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4c38fd348b0c9037ec2cf03b122de6e7bc67b06"/>
    <w:p>
      <w:pPr>
        <w:pStyle w:val="Heading1"/>
      </w:pPr>
      <w:r>
        <w:t xml:space="preserve">Abstract Academic: The Role and Importance of Midwives in Thailand, Bangkok</w:t>
      </w:r>
    </w:p>
    <w:p>
      <w:pPr>
        <w:pStyle w:val="FirstParagraph"/>
      </w:pPr>
      <w:r>
        <w:rPr>
          <w:bCs/>
          <w:b/>
        </w:rPr>
        <w:t xml:space="preserve">Keywords:</w:t>
      </w:r>
      <w:r>
        <w:t xml:space="preserve"> </w:t>
      </w:r>
      <w:r>
        <w:t xml:space="preserve">Abstract academic, Midwife, Thailand Bangkok.</w:t>
      </w:r>
    </w:p>
    <w:p>
      <w:pPr>
        <w:pStyle w:val="BodyText"/>
      </w:pPr>
      <w:r>
        <w:t xml:space="preserve">The role of midwives in modern healthcare systems is increasingly recognized as critical to ensuring safe pregnancy outcomes, maternal health, and neonatal well-being. In the context of Thailand—particularly in the bustling metropolis of Bangkok—the significance of midwifery has grown substantially due to urbanization, cultural shifts, and evolving healthcare policies. This abstract academic document explores the multifaceted role of midwives in Thailand’s capital city, examining their contributions to public health, challenges faced within the system, and opportunities for growth. It also evaluates how midwifery practices align with national healthcare goals while addressing unique regional demands in Bangkok.</w:t>
      </w:r>
    </w:p>
    <w:p>
      <w:pPr>
        <w:pStyle w:val="BodyText"/>
      </w:pPr>
      <w:r>
        <w:t xml:space="preserve">Thailand has long been lauded for its robust public healthcare infrastructure, which is among the best in Southeast Asia. The country’s universal health coverage (UHC) system, introduced in 2001, ensures that citizens have access to essential medical services without financial barriers. In Bangkok, where over 15 million people reside and the population density is exceptionally high, midwives play a pivotal role in bridging gaps between healthcare providers and the public. Their presence is particularly vital in community health centers, hospitals, and private clinics catering to diverse socio-economic groups. Midwives are often the first point of contact for pregnant women, providing prenatal care, labor support, and postnatal guidance that aligns with both Thai cultural norms and international standards.</w:t>
      </w:r>
    </w:p>
    <w:p>
      <w:pPr>
        <w:pStyle w:val="BodyText"/>
      </w:pPr>
      <w:r>
        <w:t xml:space="preserve">Midwifery in Thailand is regulated by the Department of Medical Services under the Ministry of Public Health. The profession requires formal education through accredited institutions such as Chulalongkorn University, Mahidol University, and Silpa Giriva Institution of Midwifery. These programs emphasize evidence-based practices, cultural sensitivity, and community engagement—qualities that are especially relevant in Bangkok’s multicultural environment. Graduates must pass rigorous licensing exams to practice legally within the country. The integration of traditional Thai healing methods with modern obstetric care is a hallmark of midwifery training in Thailand, reflecting the nation’s commitment to blending heritage with innovation.</w:t>
      </w:r>
    </w:p>
    <w:p>
      <w:pPr>
        <w:pStyle w:val="BodyText"/>
      </w:pPr>
      <w:r>
        <w:t xml:space="preserve">Bangkok presents unique challenges for midwives due to its rapid urbanization and population diversity. The city attracts migrants from rural areas and across Southeast Asia, creating a demand for culturally competent care. Midwives in Bangkok must navigate language barriers, varying health beliefs, and socioeconomic disparities while ensuring equitable access to maternal services. Additionally, the strain on healthcare facilities in urban centers often leads to understaffing and overburdened systems. Midwives frequently operate under resource constraints, yet their adaptability is key to maintaining quality care in such environments.</w:t>
      </w:r>
    </w:p>
    <w:p>
      <w:pPr>
        <w:pStyle w:val="BodyText"/>
      </w:pPr>
      <w:r>
        <w:t xml:space="preserve">Despite these challenges, midwives in Bangkok contribute significantly to reducing maternal and infant mortality rates. Thailand’s progress toward the Sustainable Development Goals (SDGs), particularly Goal 3 on health and well-being, has been bolstered by midwifery-led initiatives. For instance, community-based programs in Bangkok have focused on educating women about prenatal nutrition, family planning, and early detection of complications. Midwives also play a central role in promoting breastfeeding and postpartum mental health support—areas where traditional practices often intersect with modern medical advice.</w:t>
      </w:r>
    </w:p>
    <w:p>
      <w:pPr>
        <w:pStyle w:val="BodyText"/>
      </w:pPr>
      <w:r>
        <w:t xml:space="preserve">However, the profession faces ongoing issues such as limited career advancement opportunities and insufficient public awareness of midwifery’s scope. In Bangkok, many women still prefer hospital deliveries overseen by obstetricians, sometimes underestimating the value of midwifery-led care. This perception is slowly shifting due to campaigns highlighting the benefits of midwives in reducing unnecessary medical interventions and fostering patient autonomy. The Ministry of Public Health has also prioritized expanding midwifery services in underserved urban areas, recognizing their potential to alleviate pressure on hospital systems.</w:t>
      </w:r>
    </w:p>
    <w:p>
      <w:pPr>
        <w:pStyle w:val="BodyText"/>
      </w:pPr>
      <w:r>
        <w:t xml:space="preserve">Education and training for midwives in Thailand continue to evolve, incorporating global standards while addressing local needs. Bangkok-based institutions are increasingly collaborating with international organizations to enhance research and clinical practices. For example, partnerships with the World Health Organization (WHO) have introduced training modules on maternal emergencies, neonatal resuscitation, and digital health technologies. These innovations are critical for preparing midwives to handle the complexities of urban healthcare delivery.</w:t>
      </w:r>
    </w:p>
    <w:p>
      <w:pPr>
        <w:pStyle w:val="BodyText"/>
      </w:pPr>
      <w:r>
        <w:t xml:space="preserve">Looking ahead, the future of midwifery in Bangkok will depend on sustained investment in education, policy reforms, and public engagement. Strengthening the legal framework to empower midwives as autonomous healthcare professionals is a priority. Additionally, integrating technology—such as telehealth platforms and electronic health records—could improve efficiency and accessibility in midwifery services. The success of Thailand’s healthcare model hinges on ensuring that midwives remain integral to both urban and rural systems, with Bangkok serving as a hub for innovation and best practices.</w:t>
      </w:r>
    </w:p>
    <w:p>
      <w:pPr>
        <w:pStyle w:val="BodyText"/>
      </w:pPr>
      <w:r>
        <w:t xml:space="preserve">Thailand’s experience with midwifery in Bangkok underscores the importance of culturally responsive, community-centered care in achieving equitable health outcomes. As the city continues to grow, so too must its healthcare workforce. Midwives are not merely caregivers; they are advocates, educators, and pioneers in shaping a future where maternal and neonatal health is a universal priority.</w:t>
      </w:r>
    </w:p>
    <w:p>
      <w:pPr>
        <w:pStyle w:val="BodyText"/>
      </w:pPr>
      <w:r>
        <w:rPr>
          <w:bCs/>
          <w:b/>
        </w:rPr>
        <w:t xml:space="preserve">Conclusion:</w:t>
      </w:r>
      <w:r>
        <w:t xml:space="preserve"> </w:t>
      </w:r>
      <w:r>
        <w:t xml:space="preserve">This abstract academic analysis highlights the critical role of midwives in Thailand’s capital city of Bangkok. Their contributions to public health, challenges in urban healthcare settings, and potential for growth are essential considerations for policymakers, educators, and practitioners. By investing in midwifery education and expanding its scope within Thailand’s healthcare system, Bangkok can further solidify its reputation as a leader in maternal care while addressing the evolving needs of a dynamic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Thailand Bangkok</dc:title>
  <dc:creator/>
  <dc:language>en</dc:language>
  <cp:keywords/>
  <dcterms:created xsi:type="dcterms:W3CDTF">2026-07-23T06:56:32Z</dcterms:created>
  <dcterms:modified xsi:type="dcterms:W3CDTF">2026-07-23T06:56:32Z</dcterms:modified>
</cp:coreProperties>
</file>

<file path=docProps/custom.xml><?xml version="1.0" encoding="utf-8"?>
<Properties xmlns="http://schemas.openxmlformats.org/officeDocument/2006/custom-properties" xmlns:vt="http://schemas.openxmlformats.org/officeDocument/2006/docPropsVTypes"/>
</file>