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Uzbekistan,</w:t>
      </w:r>
      <w:r>
        <w:t xml:space="preserve"> </w:t>
      </w:r>
      <w:r>
        <w:t xml:space="preserve">Tashkent</w:t>
      </w:r>
    </w:p>
    <w:bookmarkStart w:id="20" w:name="X2b807b3ec5ce2c390d590dfd73fd5c3ce4e9a2e"/>
    <w:p>
      <w:pPr>
        <w:pStyle w:val="Heading1"/>
      </w:pPr>
      <w:r>
        <w:t xml:space="preserve">Abstract Academic Document: The Role of the Midwife in Enhancing Maternal Health Care in Uzbekistan, Tashkent</w:t>
      </w:r>
    </w:p>
    <w:p>
      <w:pPr>
        <w:pStyle w:val="FirstParagraph"/>
      </w:pPr>
      <w:r>
        <w:rPr>
          <w:bCs/>
          <w:b/>
        </w:rPr>
        <w:t xml:space="preserve">Keywords:</w:t>
      </w:r>
      <w:r>
        <w:t xml:space="preserve"> </w:t>
      </w:r>
      <w:r>
        <w:rPr>
          <w:iCs/>
          <w:i/>
        </w:rPr>
        <w:t xml:space="preserve">Midwife, Uzbekistan Tashkent, Maternal Health, Healthcare System, Cultural Context</w:t>
      </w:r>
    </w:p>
    <w:p>
      <w:pPr>
        <w:pStyle w:val="BodyText"/>
      </w:pPr>
      <w:r>
        <w:t xml:space="preserve">The role of the midwife is a cornerstone of maternal health care systems globally. In the context of</w:t>
      </w:r>
      <w:r>
        <w:t xml:space="preserve"> </w:t>
      </w:r>
      <w:r>
        <w:rPr>
          <w:bCs/>
          <w:b/>
        </w:rPr>
        <w:t xml:space="preserve">Uzbekistan Tashkent</w:t>
      </w:r>
      <w:r>
        <w:t xml:space="preserve">, where rapid urbanization and demographic changes have reshaped healthcare demands, the profession of the midwife holds particular significance. This abstract academic document explores the multifaceted contributions, challenges, and future prospects of midwifery in Uzbekistan’s capital city. By examining the socio-cultural dynamics, institutional frameworks, and policy environments unique to</w:t>
      </w:r>
      <w:r>
        <w:t xml:space="preserve"> </w:t>
      </w:r>
      <w:r>
        <w:rPr>
          <w:bCs/>
          <w:b/>
        </w:rPr>
        <w:t xml:space="preserve">Uzbekistan Tashkent</w:t>
      </w:r>
      <w:r>
        <w:t xml:space="preserve">, this analysis underscores the critical importance of investing in midwifery education, training, and practice to achieve sustainable maternal health outcomes.</w:t>
      </w:r>
    </w:p>
    <w:p>
      <w:pPr>
        <w:pStyle w:val="BodyText"/>
      </w:pPr>
      <w:r>
        <w:rPr>
          <w:bCs/>
          <w:b/>
        </w:rPr>
        <w:t xml:space="preserve">1. Introduction: The Context of Midwifery in Uzbekistan Tashkent</w:t>
      </w:r>
    </w:p>
    <w:p>
      <w:pPr>
        <w:pStyle w:val="BodyText"/>
      </w:pPr>
      <w:r>
        <w:t xml:space="preserve">In recent years,</w:t>
      </w:r>
      <w:r>
        <w:t xml:space="preserve"> </w:t>
      </w:r>
      <w:r>
        <w:rPr>
          <w:bCs/>
          <w:b/>
        </w:rPr>
        <w:t xml:space="preserve">Uzbekistan Tashkent</w:t>
      </w:r>
      <w:r>
        <w:t xml:space="preserve"> </w:t>
      </w:r>
      <w:r>
        <w:t xml:space="preserve">has emerged as a focal point for healthcare innovation and public health reform in Central Asia. As the capital and most populous city of Uzbekistan, Tashkent serves as both a cultural hub and an economic engine, yet its healthcare infrastructure faces challenges related to resource allocation, workforce distribution, and cultural sensitivities. Maternal mortality rates in Uzbekistan have shown gradual decline due to government initiatives such as the National Reproductive Health Program (2013–2023), but disparities persist between urban and rural populations. In</w:t>
      </w:r>
      <w:r>
        <w:t xml:space="preserve"> </w:t>
      </w:r>
      <w:r>
        <w:rPr>
          <w:bCs/>
          <w:b/>
        </w:rPr>
        <w:t xml:space="preserve">Uzbekistan Tashkent</w:t>
      </w:r>
      <w:r>
        <w:t xml:space="preserve">, where over 50% of the population resides, midwives play a pivotal role in bridging gaps in maternal care access, quality, and equity.</w:t>
      </w:r>
    </w:p>
    <w:p>
      <w:pPr>
        <w:pStyle w:val="BodyText"/>
      </w:pPr>
      <w:r>
        <w:rPr>
          <w:bCs/>
          <w:b/>
        </w:rPr>
        <w:t xml:space="preserve">2. The Role of the Midwife: A Professional and Cultural Lens</w:t>
      </w:r>
    </w:p>
    <w:p>
      <w:pPr>
        <w:pStyle w:val="BodyText"/>
      </w:pPr>
      <w:r>
        <w:t xml:space="preserve">The midwife is a healthcare professional trained to provide comprehensive care to women during pregnancy, childbirth, and the postpartum period. In</w:t>
      </w:r>
      <w:r>
        <w:t xml:space="preserve"> </w:t>
      </w:r>
      <w:r>
        <w:rPr>
          <w:bCs/>
          <w:b/>
        </w:rPr>
        <w:t xml:space="preserve">Uzbekistan Tashkent</w:t>
      </w:r>
      <w:r>
        <w:t xml:space="preserve">, midwives operate within a dual framework of clinical expertise and cultural competence. Traditional Uzbek practices surrounding birth—such as the use of herbal remedies for labor pain or postnatal rituals—are often integrated into modern medical protocols by skilled midwives who respect local customs while adhering to evidence-based guidelines. This duality requires midwives in</w:t>
      </w:r>
      <w:r>
        <w:t xml:space="preserve"> </w:t>
      </w:r>
      <w:r>
        <w:rPr>
          <w:bCs/>
          <w:b/>
        </w:rPr>
        <w:t xml:space="preserve">Uzbekistan Tashkent</w:t>
      </w:r>
      <w:r>
        <w:t xml:space="preserve"> </w:t>
      </w:r>
      <w:r>
        <w:t xml:space="preserve">to balance scientific rigor with sensitivity to community expectations.</w:t>
      </w:r>
    </w:p>
    <w:p>
      <w:pPr>
        <w:pStyle w:val="BodyText"/>
      </w:pPr>
      <w:r>
        <w:t xml:space="preserve">Key responsibilities of a midwife in</w:t>
      </w:r>
      <w:r>
        <w:t xml:space="preserve"> </w:t>
      </w:r>
      <w:r>
        <w:rPr>
          <w:bCs/>
          <w:b/>
        </w:rPr>
        <w:t xml:space="preserve">Uzbekistan Tashkent</w:t>
      </w:r>
      <w:r>
        <w:t xml:space="preserve"> </w:t>
      </w:r>
      <w:r>
        <w:t xml:space="preserve">include conducting prenatal checkups, monitoring fetal development, providing education on nutrition and hygiene, assisting in natural childbirths, and managing complications such as hypertension or gestational diabetes. Additionally, midwives serve as educators for mothers and families, promoting breastfeeding practices and neonatal care. In urban settings like Tashkent’s public hospitals (e.g., the Central Clinical Hospital) or private clinics (such as the MedPlus network), midwives often collaborate with obstetricians, nurses, and social workers to ensure holistic care.</w:t>
      </w:r>
    </w:p>
    <w:p>
      <w:pPr>
        <w:pStyle w:val="BodyText"/>
      </w:pPr>
      <w:r>
        <w:rPr>
          <w:bCs/>
          <w:b/>
        </w:rPr>
        <w:t xml:space="preserve">3. Challenges Facing Midwifery in Uzbekistan Tashkent</w:t>
      </w:r>
    </w:p>
    <w:p>
      <w:pPr>
        <w:pStyle w:val="BodyText"/>
      </w:pPr>
      <w:r>
        <w:t xml:space="preserve">Despite their vital role, midwives in</w:t>
      </w:r>
      <w:r>
        <w:t xml:space="preserve"> </w:t>
      </w:r>
      <w:r>
        <w:rPr>
          <w:bCs/>
          <w:b/>
        </w:rPr>
        <w:t xml:space="preserve">Uzbekistan Tashkent</w:t>
      </w:r>
      <w:r>
        <w:t xml:space="preserve"> </w:t>
      </w:r>
      <w:r>
        <w:t xml:space="preserve">encounter systemic and societal challenges. One major issue is the shortage of trained midwives relative to population growth and increasing demand for maternal services. According to a 2021 report by the Uzbek Ministry of Health, only 35% of rural districts in Tashkent Region have sufficient midwifery staff, leading to overburdened professionals in urban areas. Additionally, the integration of digital health tools—such as electronic medical records and teleconsultation platforms—remains uneven across Tashkent’s healthcare facilities.</w:t>
      </w:r>
    </w:p>
    <w:p>
      <w:pPr>
        <w:pStyle w:val="BodyText"/>
      </w:pPr>
      <w:r>
        <w:t xml:space="preserve">Cultural factors also influence midwifery practice. For example, some families in</w:t>
      </w:r>
      <w:r>
        <w:t xml:space="preserve"> </w:t>
      </w:r>
      <w:r>
        <w:rPr>
          <w:bCs/>
          <w:b/>
        </w:rPr>
        <w:t xml:space="preserve">Uzbekistan Tashkent</w:t>
      </w:r>
      <w:r>
        <w:t xml:space="preserve"> </w:t>
      </w:r>
      <w:r>
        <w:t xml:space="preserve">prefer male physicians for prenatal care due to traditional gender roles, which can marginalize the contributions of female midwives. Furthermore, language barriers and limited awareness about the benefits of professional midwifery services hinder uptake among certain demographics. These challenges necessitate targeted interventions to enhance the visibility and efficacy of midwives as trusted healthcare providers.</w:t>
      </w:r>
    </w:p>
    <w:p>
      <w:pPr>
        <w:pStyle w:val="BodyText"/>
      </w:pPr>
      <w:r>
        <w:rPr>
          <w:bCs/>
          <w:b/>
        </w:rPr>
        <w:t xml:space="preserve">4. Opportunities for Advancement in Midwifery Education and Policy</w:t>
      </w:r>
    </w:p>
    <w:p>
      <w:pPr>
        <w:pStyle w:val="BodyText"/>
      </w:pPr>
      <w:r>
        <w:t xml:space="preserve">The government of Uzbekistan, under the leadership of President Shavkat Mirziyoyev, has prioritized improving maternal health through investments in healthcare infrastructure and workforce development. In</w:t>
      </w:r>
      <w:r>
        <w:t xml:space="preserve"> </w:t>
      </w:r>
      <w:r>
        <w:rPr>
          <w:bCs/>
          <w:b/>
        </w:rPr>
        <w:t xml:space="preserve">Uzbekistan Tashkent</w:t>
      </w:r>
      <w:r>
        <w:t xml:space="preserve">, universities such as the Tashkent Medical Institute and the International Islamic University offer midwifery programs that combine theoretical knowledge with clinical training. However, opportunities exist to strengthen these programs by incorporating modules on global health standards, cultural competency, and digital literacy.</w:t>
      </w:r>
    </w:p>
    <w:p>
      <w:pPr>
        <w:pStyle w:val="BodyText"/>
      </w:pPr>
      <w:r>
        <w:t xml:space="preserve">Policy reforms could further elevate the status of midwives in</w:t>
      </w:r>
      <w:r>
        <w:t xml:space="preserve"> </w:t>
      </w:r>
      <w:r>
        <w:rPr>
          <w:bCs/>
          <w:b/>
        </w:rPr>
        <w:t xml:space="preserve">Uzbekistan Tashkent</w:t>
      </w:r>
      <w:r>
        <w:t xml:space="preserve">. For instance, expanding insurance coverage for midwifery services under the National Health Insurance Fund would increase affordability. Additionally, partnerships with international organizations like WHO or UNICEF could facilitate knowledge exchange and resource-sharing to address local challenges.</w:t>
      </w:r>
    </w:p>
    <w:p>
      <w:pPr>
        <w:pStyle w:val="BodyText"/>
      </w:pPr>
      <w:r>
        <w:rPr>
          <w:bCs/>
          <w:b/>
        </w:rPr>
        <w:t xml:space="preserve">5. Future Directions: Midwives as Catalysts for Change in Uzbekistan Tashkent</w:t>
      </w:r>
    </w:p>
    <w:p>
      <w:pPr>
        <w:pStyle w:val="BodyText"/>
      </w:pPr>
      <w:r>
        <w:t xml:space="preserve">The future of midwifery in</w:t>
      </w:r>
      <w:r>
        <w:t xml:space="preserve"> </w:t>
      </w:r>
      <w:r>
        <w:rPr>
          <w:bCs/>
          <w:b/>
        </w:rPr>
        <w:t xml:space="preserve">Uzbekistan Tashkent</w:t>
      </w:r>
      <w:r>
        <w:t xml:space="preserve"> </w:t>
      </w:r>
      <w:r>
        <w:t xml:space="preserve">hinges on fostering collaboration between stakeholders—government agencies, educational institutions, healthcare providers, and communities. By investing in the professional development of midwives and amplifying their role as advocates for maternal health, Uzbekistan can position itself as a regional leader in reproductive care. Moreover, leveraging</w:t>
      </w:r>
      <w:r>
        <w:t xml:space="preserve"> </w:t>
      </w:r>
      <w:r>
        <w:rPr>
          <w:bCs/>
          <w:b/>
        </w:rPr>
        <w:t xml:space="preserve">Uzbekistan Tashkent</w:t>
      </w:r>
      <w:r>
        <w:t xml:space="preserve">’s urban advantages—such as its concentration of medical experts and research institutions—can create a blueprint for equitable healthcare delivery across the country.</w:t>
      </w:r>
    </w:p>
    <w:p>
      <w:pPr>
        <w:pStyle w:val="BodyText"/>
      </w:pPr>
      <w:r>
        <w:rPr>
          <w:bCs/>
          <w:b/>
        </w:rPr>
        <w:t xml:space="preserve">Conclusion: A Call to Action for Midwife Empowerment in Uzbekistan Tashkent</w:t>
      </w:r>
    </w:p>
    <w:p>
      <w:pPr>
        <w:pStyle w:val="BodyText"/>
      </w:pPr>
      <w:r>
        <w:t xml:space="preserve">In conclusion, the midwife is an indispensable figure in advancing maternal health care in</w:t>
      </w:r>
      <w:r>
        <w:t xml:space="preserve"> </w:t>
      </w:r>
      <w:r>
        <w:rPr>
          <w:bCs/>
          <w:b/>
        </w:rPr>
        <w:t xml:space="preserve">Uzbekistan Tashkent</w:t>
      </w:r>
      <w:r>
        <w:t xml:space="preserve">. Addressing current challenges through education, policy innovation, and cultural sensitivity will ensure that midwives can fulfill their potential as guardians of women’s health. As Uzbekistan continues to modernize its healthcare system, the empowerment of midwives in</w:t>
      </w:r>
      <w:r>
        <w:t xml:space="preserve"> </w:t>
      </w:r>
      <w:r>
        <w:rPr>
          <w:bCs/>
          <w:b/>
        </w:rPr>
        <w:t xml:space="preserve">Uzbekistan Tashkent</w:t>
      </w:r>
      <w:r>
        <w:t xml:space="preserve"> </w:t>
      </w:r>
      <w:r>
        <w:t xml:space="preserve">must remain a central priority to achieve the Sustainable Development Goals (SDGs) related to reproductive health and gender equality.</w:t>
      </w:r>
    </w:p>
    <w:p>
      <w:pPr>
        <w:pStyle w:val="BodyText"/>
      </w:pPr>
      <w:r>
        <w:rPr>
          <w:iCs/>
          <w:i/>
        </w:rPr>
        <w:t xml:space="preserve">This abstract academic document is designed for policymakers, educators, and practitioners in</w:t>
      </w:r>
      <w:r>
        <w:rPr>
          <w:iCs/>
          <w:i/>
        </w:rPr>
        <w:t xml:space="preserve"> </w:t>
      </w:r>
      <w:r>
        <w:rPr>
          <w:bCs/>
          <w:b/>
          <w:iCs/>
          <w:i/>
        </w:rPr>
        <w:t xml:space="preserve">Uzbekistan Tashkent</w:t>
      </w:r>
      <w:r>
        <w:rPr>
          <w:iCs/>
          <w:i/>
        </w:rPr>
        <w:t xml:space="preserve">, emphasizing the transformative role of midwifery in shaping a healthier future for mothers and newborns.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Uzbekistan, Tashkent</dc:title>
  <dc:creator/>
  <dc:language>en</dc:language>
  <cp:keywords/>
  <dcterms:created xsi:type="dcterms:W3CDTF">2026-07-21T10:47:10Z</dcterms:created>
  <dcterms:modified xsi:type="dcterms:W3CDTF">2026-07-21T10:47:10Z</dcterms:modified>
</cp:coreProperties>
</file>

<file path=docProps/custom.xml><?xml version="1.0" encoding="utf-8"?>
<Properties xmlns="http://schemas.openxmlformats.org/officeDocument/2006/custom-properties" xmlns:vt="http://schemas.openxmlformats.org/officeDocument/2006/docPropsVTypes"/>
</file>