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Venezuela</w:t>
      </w:r>
      <w:r>
        <w:t xml:space="preserve"> </w:t>
      </w:r>
      <w:r>
        <w:t xml:space="preserve">Caracas</w:t>
      </w:r>
    </w:p>
    <w:bookmarkStart w:id="25" w:name="X57cb69ca8d7a3481d74af70d9b660d2479d9b11"/>
    <w:p>
      <w:pPr>
        <w:pStyle w:val="Heading1"/>
      </w:pPr>
      <w:r>
        <w:t xml:space="preserve">Abstract Academic Document on the Role of the Midwife in Venezuela Caracas</w:t>
      </w:r>
    </w:p>
    <w:p>
      <w:pPr>
        <w:pStyle w:val="FirstParagraph"/>
      </w:pPr>
      <w:r>
        <w:rPr>
          <w:bCs/>
          <w:b/>
        </w:rPr>
        <w:t xml:space="preserve">Abstract academic:</w:t>
      </w:r>
      <w:r>
        <w:t xml:space="preserve"> </w:t>
      </w:r>
      <w:r>
        <w:t xml:space="preserve">This document explores the critical role of midwives in addressing maternal health challenges within Venezuela Caracas, a region marked by socioeconomic instability and limited access to healthcare services. The study examines how midwives serve as essential healthcare providers, bridging gaps in prenatal care, childbirth support, and postnatal education amid systemic crises. By analyzing the unique socio-political context of Venezuela Caracas, this paper highlights the resilience of midwives in adapting to resource constraints while advocating for equitable maternal health outcomes.</w:t>
      </w:r>
    </w:p>
    <w:bookmarkStart w:id="20" w:name="X4688882a5f356f5b4386d246d5de3a741392b58"/>
    <w:p>
      <w:pPr>
        <w:pStyle w:val="Heading2"/>
      </w:pPr>
      <w:r>
        <w:t xml:space="preserve">Contextualization: Midwife in Venezuela Caracas</w:t>
      </w:r>
    </w:p>
    <w:p>
      <w:pPr>
        <w:pStyle w:val="FirstParagraph"/>
      </w:pPr>
      <w:r>
        <w:t xml:space="preserve">The role of a midwife has never been more vital than in the current landscape of Venezuela Caracas, where public healthcare systems face unprecedented challenges. As a midwife, the individual operates at the intersection of clinical expertise and community engagement, providing holistic care to pregnant women and newborns. However, this role is compounded by factors such as hyperinflation, shortages of medical supplies, and a strained infrastructure in Venezuela’s capital city. The midwife in Caracas must navigate these obstacles while upholding international standards of maternal care.</w:t>
      </w:r>
    </w:p>
    <w:p>
      <w:pPr>
        <w:pStyle w:val="BodyText"/>
      </w:pPr>
      <w:r>
        <w:t xml:space="preserve">Venezuela Caracas is a microcosm of the nation’s broader health crisis. According to the World Health Organization (WHO), maternal mortality rates in Venezuela have surged due to limited access to antenatal services and complications arising from inadequate nutrition and healthcare delivery. Midwives in this context are not merely medical professionals; they are often the first point of contact for expectant mothers, offering both clinical care and emotional support in a society grappling with systemic collapse.</w:t>
      </w:r>
    </w:p>
    <w:bookmarkEnd w:id="20"/>
    <w:bookmarkStart w:id="21" w:name="methodology-a-qualitative-approach"/>
    <w:p>
      <w:pPr>
        <w:pStyle w:val="Heading2"/>
      </w:pPr>
      <w:r>
        <w:t xml:space="preserve">Methodology: A Qualitative Approach</w:t>
      </w:r>
    </w:p>
    <w:p>
      <w:pPr>
        <w:pStyle w:val="FirstParagraph"/>
      </w:pPr>
      <w:r>
        <w:t xml:space="preserve">This abstract academic document employs a qualitative research approach, drawing on interviews with midwives operating in public and private healthcare facilities across Caracas. Data was also gathered from secondary sources, including reports from the Pan American Health Organization (PAHO) and local NGOs active in maternal health programs. The methodology emphasizes understanding the lived experiences of midwives and their strategies for addressing challenges unique to Venezuela Caracas.</w:t>
      </w:r>
    </w:p>
    <w:p>
      <w:pPr>
        <w:pStyle w:val="BodyText"/>
      </w:pPr>
      <w:r>
        <w:t xml:space="preserve">Key themes identified include: 1) the importance of cultural sensitivity in providing care, 2) resourcefulness in utilizing limited medical supplies, and 3) collaboration with community leaders to educate mothers on prenatal nutrition and safe childbirth practices. These findings underscore the adaptability required of midwives operating within Venezuela Caracas.</w:t>
      </w:r>
    </w:p>
    <w:bookmarkEnd w:id="21"/>
    <w:bookmarkStart w:id="22" w:name="findings-challenges-and-triumphs"/>
    <w:p>
      <w:pPr>
        <w:pStyle w:val="Heading2"/>
      </w:pPr>
      <w:r>
        <w:t xml:space="preserve">Findings: Challenges and Triumphs</w:t>
      </w:r>
    </w:p>
    <w:p>
      <w:pPr>
        <w:pStyle w:val="FirstParagraph"/>
      </w:pPr>
      <w:r>
        <w:t xml:space="preserve">The role of a midwife in Venezuela Caracas is fraught with challenges. For instance, hyperinflation has rendered medical equipment and pharmaceuticals unaffordable for both healthcare providers and patients. Midwives often rely on donated supplies or repurpose existing resources to ensure continuity of care. In some cases, they have resorted to using traditional remedies alongside evidence-based practices, a strategy that reflects the pragmatic approach required in this environment.</w:t>
      </w:r>
    </w:p>
    <w:p>
      <w:pPr>
        <w:pStyle w:val="BodyText"/>
      </w:pPr>
      <w:r>
        <w:t xml:space="preserve">Additionally, Venezuela Caracas faces a brain drain of healthcare professionals due to economic migration. This has left midwives shouldering increased workloads and responsibilities. Despite these pressures, midwives in Caracas have demonstrated remarkable resilience. For example, many have organized community workshops to educate mothers about the importance of prenatal checkups and emergency preparedness, even when formal healthcare systems falter.</w:t>
      </w:r>
    </w:p>
    <w:p>
      <w:pPr>
        <w:pStyle w:val="BodyText"/>
      </w:pPr>
      <w:r>
        <w:t xml:space="preserve">Another critical finding is the role of midwives in reducing maternal mortality through early detection of complications. In a region where access to specialist obstetric care is limited, midwives act as first responders, identifying warning signs such as preeclampsia or postpartum hemorrhage and referring patients to hospitals when necessary.</w:t>
      </w:r>
    </w:p>
    <w:bookmarkEnd w:id="22"/>
    <w:bookmarkStart w:id="23" w:name="Xc12902b0059dbb171d742fbd86fbce6bf0bad20"/>
    <w:p>
      <w:pPr>
        <w:pStyle w:val="Heading2"/>
      </w:pPr>
      <w:r>
        <w:t xml:space="preserve">Discussion: Implications for Policy and Practice</w:t>
      </w:r>
    </w:p>
    <w:p>
      <w:pPr>
        <w:pStyle w:val="FirstParagraph"/>
      </w:pPr>
      <w:r>
        <w:t xml:space="preserve">The findings of this abstract academic document highlight the urgent need for policy interventions that support midwives in Venezuela Caracas. Strengthening the training programs for midwives could ensure they are equipped to handle both clinical and psychosocial challenges inherent to their work. Furthermore, international partnerships could help stabilize supply chains for medical equipment and medications, alleviating some of the burdens faced by healthcare providers.</w:t>
      </w:r>
    </w:p>
    <w:p>
      <w:pPr>
        <w:pStyle w:val="BodyText"/>
      </w:pPr>
      <w:r>
        <w:t xml:space="preserve">Community-based initiatives led by midwives also deserve recognition. By fostering trust within local communities, midwives can encourage greater uptake of prenatal care services. This is particularly crucial in Venezuela Caracas, where stigma around seeking formal medical help persists due to economic and political instability.</w:t>
      </w:r>
    </w:p>
    <w:bookmarkEnd w:id="23"/>
    <w:bookmarkStart w:id="24" w:name="X7394c95766d6ecd2fd235018611dfb44a5e34f6"/>
    <w:p>
      <w:pPr>
        <w:pStyle w:val="Heading2"/>
      </w:pPr>
      <w:r>
        <w:t xml:space="preserve">Conclusion: The Midwife as a Pillar of Maternal Health</w:t>
      </w:r>
    </w:p>
    <w:p>
      <w:pPr>
        <w:pStyle w:val="FirstParagraph"/>
      </w:pPr>
      <w:r>
        <w:t xml:space="preserve">In conclusion, the midwife in Venezuela Caracas embodies both the challenges and opportunities inherent to maternal healthcare in crisis contexts. As an academic abstract, this document underscores the indispensable role of midwives in safeguarding maternal health outcomes despite systemic failures. Their work not only saves lives but also contributes to building resilience within vulnerable communities.</w:t>
      </w:r>
    </w:p>
    <w:p>
      <w:pPr>
        <w:pStyle w:val="BodyText"/>
      </w:pPr>
      <w:r>
        <w:t xml:space="preserve">For policymakers, healthcare providers, and international stakeholders, this study serves as a call to action. Investing in midwives—through funding, training, and advocacy—is essential for improving maternal health in Venezuela Caracas. The midwife is not merely a professional; they are a lifeline for women and newborns in one of the world’s most challenging environments.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Venezuela Caracas</dc:title>
  <dc:creator/>
  <dc:language>en</dc:language>
  <cp:keywords/>
  <dcterms:created xsi:type="dcterms:W3CDTF">2026-07-21T10:47:35Z</dcterms:created>
  <dcterms:modified xsi:type="dcterms:W3CDTF">2026-07-21T10:47:35Z</dcterms:modified>
</cp:coreProperties>
</file>

<file path=docProps/custom.xml><?xml version="1.0" encoding="utf-8"?>
<Properties xmlns="http://schemas.openxmlformats.org/officeDocument/2006/custom-properties" xmlns:vt="http://schemas.openxmlformats.org/officeDocument/2006/docPropsVTypes"/>
</file>