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Military</w:t>
      </w:r>
      <w:r>
        <w:t xml:space="preserve"> </w:t>
      </w:r>
      <w:r>
        <w:t xml:space="preserve">Officer</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7" w:name="X4ee950bfa1b870fea325693dd0edfabdfbf560e"/>
    <w:p>
      <w:pPr>
        <w:pStyle w:val="Heading1"/>
      </w:pPr>
      <w:r>
        <w:t xml:space="preserve">Abstract Academic Document: The Role and Significance of the Military Officer in Belgium Brussels</w:t>
      </w:r>
    </w:p>
    <w:p>
      <w:pPr>
        <w:pStyle w:val="FirstParagraph"/>
      </w:pPr>
      <w:r>
        <w:rPr>
          <w:bCs/>
          <w:b/>
        </w:rPr>
        <w:t xml:space="preserve">Keywords:</w:t>
      </w:r>
      <w:r>
        <w:t xml:space="preserve"> </w:t>
      </w:r>
      <w:r>
        <w:t xml:space="preserve">Abstract academic, Military Officer, Belgium Brussels</w:t>
      </w:r>
    </w:p>
    <w:bookmarkStart w:id="20" w:name="introduction"/>
    <w:p>
      <w:pPr>
        <w:pStyle w:val="Heading2"/>
      </w:pPr>
      <w:r>
        <w:t xml:space="preserve">Introduction</w:t>
      </w:r>
    </w:p>
    <w:p>
      <w:pPr>
        <w:pStyle w:val="FirstParagraph"/>
      </w:pPr>
      <w:r>
        <w:t xml:space="preserve">The role of a military officer within the geopolitical and strategic framework of Belgium Brussels presents a unique case study for academic exploration. As the de facto capital of the European Union (EU) and host to NATO headquarters, Brussels occupies a pivotal position in global security dynamics. Within this context, military officers serve as critical actors in maintaining national defense, fostering international cooperation, and addressing transnational security challenges. This abstract academic document examines the multifaceted responsibilities of military officers operating within Belgium Brussels, emphasizing their strategic importance in both national and international contexts.</w:t>
      </w:r>
    </w:p>
    <w:bookmarkEnd w:id="20"/>
    <w:bookmarkStart w:id="21" w:name="X29940c9ff88d8283e7547ad336d5af936945767"/>
    <w:p>
      <w:pPr>
        <w:pStyle w:val="Heading2"/>
      </w:pPr>
      <w:r>
        <w:t xml:space="preserve">Geopolitical Context: Belgium Brussels as a Strategic Nexus</w:t>
      </w:r>
    </w:p>
    <w:p>
      <w:pPr>
        <w:pStyle w:val="FirstParagraph"/>
      </w:pPr>
      <w:r>
        <w:t xml:space="preserve">Belgium Brussels is not merely a political or cultural hub but also a strategic nexus for defense and security initiatives in Europe. As the seat of NATO’s headquarters and the European Commission, the city embodies the intersection of military, diplomatic, and economic interests. For military officers stationed here, this environment demands a dual focus: on national defense imperatives while engaging with multinational frameworks. The proximity to NATO structures necessitates that officers be adept at navigating interallied protocols, contributing to joint operations planning, and participating in high-level strategic dialogues.</w:t>
      </w:r>
    </w:p>
    <w:p>
      <w:pPr>
        <w:pStyle w:val="BodyText"/>
      </w:pPr>
      <w:r>
        <w:t xml:space="preserve">The Belgian Armed Forces (FAR) have long recognized the importance of Brussels as a training and operational center. Military officers here often act as liaisons between national defense policies and international alliances, ensuring alignment with NATO’s collective security goals. This role is amplified by Belgium’s commitment to hosting EU institutions, which requires military personnel to support crisis management, counterterrorism efforts, and humanitarian operations under EU mandates.</w:t>
      </w:r>
    </w:p>
    <w:bookmarkEnd w:id="21"/>
    <w:bookmarkStart w:id="22" w:name="Xad8c8e6b8e1c96099c5426cf2a7b7d78d104d0b"/>
    <w:p>
      <w:pPr>
        <w:pStyle w:val="Heading2"/>
      </w:pPr>
      <w:r>
        <w:t xml:space="preserve">Responsibilities of the Military Officer in Belgium Brussels</w:t>
      </w:r>
    </w:p>
    <w:p>
      <w:pPr>
        <w:pStyle w:val="FirstParagraph"/>
      </w:pPr>
      <w:r>
        <w:t xml:space="preserve">The duties of a military officer in Belgium Brussels are as diverse as the city’s geopolitical functions. Primarily, they are responsible for safeguarding national security through surveillance, intelligence gathering, and readiness for defense operations. However, their responsibilities extend far beyond traditional combat roles. In an era defined by hybrid threats—ranging from cyber warfare to disinformation campaigns—military officers must also engage in strategic communication and public diplomacy.</w:t>
      </w:r>
    </w:p>
    <w:p>
      <w:pPr>
        <w:pStyle w:val="BodyText"/>
      </w:pPr>
      <w:r>
        <w:t xml:space="preserve">One of the most significant challenges faced by military officers in Brussels is balancing national interests with multilateral commitments. For instance, Belgium’s participation in NATO missions such as Operation Sea Guardian or EU-led operations like the European Union Naval Force (EU NAVFOR) requires officers to coordinate with international partners while ensuring compliance with national laws and defense strategies. This dual mandate demands a high degree of adaptability, cultural sensitivity, and technical expertise.</w:t>
      </w:r>
    </w:p>
    <w:bookmarkEnd w:id="22"/>
    <w:bookmarkStart w:id="23" w:name="Xb34e144229dc1fb4b701219237c34b5474b5dfe"/>
    <w:p>
      <w:pPr>
        <w:pStyle w:val="Heading2"/>
      </w:pPr>
      <w:r>
        <w:t xml:space="preserve">Academic Relevance: Analyzing the Military Officer’s Role in Contemporary Security</w:t>
      </w:r>
    </w:p>
    <w:p>
      <w:pPr>
        <w:pStyle w:val="FirstParagraph"/>
      </w:pPr>
      <w:r>
        <w:t xml:space="preserve">This abstract academic document underscores the necessity of studying military officers in Belgium Brussels through an interdisciplinary lens. The integration of military science with international relations, political science, and technology offers a comprehensive understanding of their evolving roles. For example, the increasing reliance on digital infrastructure has necessitated that officers acquire skills in cyber defense and data analytics to protect both national systems and allied networks.</w:t>
      </w:r>
    </w:p>
    <w:p>
      <w:pPr>
        <w:pStyle w:val="BodyText"/>
      </w:pPr>
      <w:r>
        <w:t xml:space="preserve">Moreover, the academic exploration of this topic contributes to broader debates on military modernization and ethical considerations. How do military officers in Brussels reconcile their obligations under international law with the operational demands of complex missions? What are the implications of deploying troops in conflict zones while maintaining a commitment to non-interventionist principles? These questions are central to understanding the contemporary challenges faced by officers operating within this unique geopolitical environment.</w:t>
      </w:r>
    </w:p>
    <w:bookmarkEnd w:id="23"/>
    <w:bookmarkStart w:id="24" w:name="case-studies-and-practical-applications"/>
    <w:p>
      <w:pPr>
        <w:pStyle w:val="Heading2"/>
      </w:pPr>
      <w:r>
        <w:t xml:space="preserve">Case Studies and Practical Applications</w:t>
      </w:r>
    </w:p>
    <w:p>
      <w:pPr>
        <w:pStyle w:val="FirstParagraph"/>
      </w:pPr>
      <w:r>
        <w:t xml:space="preserve">To illustrate the practical dimensions of this role, consider the 2015 Paris attacks. Military officers in Brussels played a crucial part in coordinating intelligence sharing with French and Belgian authorities, highlighting their role in counterterrorism efforts. Similarly, during the 2016 EU Naval Patrol missions along Libya’s coast, officers from Belgium’s maritime forces worked alongside NATO and UN agencies to address migration challenges while ensuring adherence to international humanitarian law.</w:t>
      </w:r>
    </w:p>
    <w:p>
      <w:pPr>
        <w:pStyle w:val="BodyText"/>
      </w:pPr>
      <w:r>
        <w:t xml:space="preserve">These case studies demonstrate how military officers in Brussels are not only tactical operators but also strategic thinkers who must balance immediate threats with long-term policy goals. Their work often involves collaboration with non-military entities, such as the European External Action Service (EEAS) or the United Nations Office for Disarmament Affairs (UNODA), further emphasizing their interdisciplinary nature.</w:t>
      </w:r>
    </w:p>
    <w:bookmarkEnd w:id="24"/>
    <w:bookmarkStart w:id="25" w:name="challenges-and-future-directions"/>
    <w:p>
      <w:pPr>
        <w:pStyle w:val="Heading2"/>
      </w:pPr>
      <w:r>
        <w:t xml:space="preserve">Challenges and Future Directions</w:t>
      </w:r>
    </w:p>
    <w:p>
      <w:pPr>
        <w:pStyle w:val="FirstParagraph"/>
      </w:pPr>
      <w:r>
        <w:t xml:space="preserve">The role of military officers in Belgium Brussels is fraught with challenges. One major issue is the tension between national sovereignty and supranational obligations. For instance, Belgium’s participation in EU defense initiatives, such as the European Defence Fund (EDF), requires officers to navigate complex bureaucratic frameworks while maintaining operational effectiveness.</w:t>
      </w:r>
    </w:p>
    <w:p>
      <w:pPr>
        <w:pStyle w:val="BodyText"/>
      </w:pPr>
      <w:r>
        <w:t xml:space="preserve">Additionally, the rise of non-state actors and asymmetric threats has redefined traditional military doctrines. Officers in Brussels must now contend with hybrid warfare scenarios that blend conventional and unconventional tactics. This necessitates continuous education in emerging domains such as artificial intelligence (AI), quantum computing, and drone technology.</w:t>
      </w:r>
    </w:p>
    <w:bookmarkEnd w:id="25"/>
    <w:bookmarkStart w:id="26" w:name="conclusion"/>
    <w:p>
      <w:pPr>
        <w:pStyle w:val="Heading2"/>
      </w:pPr>
      <w:r>
        <w:t xml:space="preserve">Conclusion</w:t>
      </w:r>
    </w:p>
    <w:p>
      <w:pPr>
        <w:pStyle w:val="FirstParagraph"/>
      </w:pPr>
      <w:r>
        <w:t xml:space="preserve">In conclusion, the role of the military officer within Belgium Brussels is emblematic of the evolving nature of modern defense systems. As a strategic center for NATO and EU institutions, Brussels demands that officers possess not only technical expertise but also diplomatic acumen and ethical clarity. This abstract academic document highlights their critical contributions to national security, international cooperation, and the adaptation of military strategies to contemporary challenges. Future research should further explore the intersection of military innovation, geopolitical dynamics, and ethical considerations in this unique environment.</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Military Officer in Belgium Brussels</dc:title>
  <dc:creator/>
  <dc:language>en</dc:language>
  <cp:keywords/>
  <dcterms:created xsi:type="dcterms:W3CDTF">2026-07-23T06:56:02Z</dcterms:created>
  <dcterms:modified xsi:type="dcterms:W3CDTF">2026-07-23T06:56:02Z</dcterms:modified>
</cp:coreProperties>
</file>

<file path=docProps/custom.xml><?xml version="1.0" encoding="utf-8"?>
<Properties xmlns="http://schemas.openxmlformats.org/officeDocument/2006/custom-properties" xmlns:vt="http://schemas.openxmlformats.org/officeDocument/2006/docPropsVTypes"/>
</file>