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eaaac0495d9e6b6f3d1faee2638584c2a74a1"/>
    <w:p>
      <w:pPr>
        <w:pStyle w:val="Heading1"/>
      </w:pPr>
      <w:r>
        <w:t xml:space="preserve">Abstract Academic Document: The Role of a Military Officer in Canada Vancouver</w:t>
      </w:r>
    </w:p>
    <w:p>
      <w:pPr>
        <w:pStyle w:val="FirstParagraph"/>
      </w:pPr>
      <w:r>
        <w:t xml:space="preserve">This abstract academic document examines the multifaceted role of a military officer within the context of Canada’s urban and geographically distinct environment, specifically Vancouver. As a pivotal hub for national defense, international diplomacy, and strategic operations in Western Canada, Vancouver presents unique challenges and opportunities for military officers tasked with safeguarding regional security while fostering collaboration with local communities. By analyzing the responsibilities of a military officer in this setting—ranging from operational leadership to community engagement—this document underscores how the interplay between geography, policy, and cultural dynamics shapes the Canadian Armed Forces (CAF)’s presence in Vancouver. The discussion integrates academic perspectives on military organization, strategic planning, and ethical considerations to provide a comprehensive overview of the role of a military officer within Canada’s Pacific region.</w:t>
      </w:r>
    </w:p>
    <w:bookmarkStart w:id="20" w:name="X90f8ed7285f53f78c6daee58215b5d1a2266d98"/>
    <w:p>
      <w:pPr>
        <w:pStyle w:val="Heading2"/>
      </w:pPr>
      <w:r>
        <w:t xml:space="preserve">The Military Officer as a Strategic Leader in Vancouver</w:t>
      </w:r>
    </w:p>
    <w:p>
      <w:pPr>
        <w:pStyle w:val="FirstParagraph"/>
      </w:pPr>
      <w:r>
        <w:t xml:space="preserve">A military officer in Vancouver operates at the intersection of national defense priorities and local governance. The Canadian Armed Forces, under the oversight of the Department of National Defence (DND), deploy personnel to strategic locations across Canada, with Vancouver serving as a critical node due to its proximity to North America’s west coast and its role in global trade. As a military officer, one must navigate the dual mandate of protecting national interests while adhering to Canadian values such as multiculturalism, environmental stewardship, and indigenous reconciliation. This requires a nuanced understanding of both tactical operations and the socio-political landscape of British Columbia.</w:t>
      </w:r>
    </w:p>
    <w:p>
      <w:pPr>
        <w:pStyle w:val="BodyText"/>
      </w:pPr>
      <w:r>
        <w:t xml:space="preserve">Vancouver’s unique geography—characterized by mountainous terrain, coastal access, and urban density—necessitates specialized training for military personnel. Officers in this region must be adept at coordinating disaster response efforts, such as wildfires or seismic activity, while also preparing for potential threats to Canada’s sovereignty. The Pacific Northwest is a strategic corridor for international trade routes and U.S.-Canada defense partnerships, making Vancouver a focal point for joint operations and intelligence sharing. Military officers here are often involved in planning scenarios that align with NATO objectives and Pacific Rim security initiatives.</w:t>
      </w:r>
    </w:p>
    <w:bookmarkEnd w:id="20"/>
    <w:bookmarkStart w:id="21" w:name="Xc3e4f57a97de1dc3ef54fa3a134f47360159e43"/>
    <w:p>
      <w:pPr>
        <w:pStyle w:val="Heading2"/>
      </w:pPr>
      <w:r>
        <w:t xml:space="preserve">Operational Responsibilities of a Military Officer in Vancouver</w:t>
      </w:r>
    </w:p>
    <w:p>
      <w:pPr>
        <w:pStyle w:val="FirstParagraph"/>
      </w:pPr>
      <w:r>
        <w:t xml:space="preserve">The operational responsibilities of a military officer in Vancouver extend beyond traditional combat roles to include peacekeeping, humanitarian missions, and cybersecurity. The CAF’s 2nd Canadian Division, which oversees operations in Western Canada, frequently deploys personnel to support domestic and international missions. For example, officers may lead search-and-rescue operations during natural disasters or coordinate with local authorities to manage emergency evacuations. Additionally, Vancouver’s proximity to the Pacific Ocean makes it a key location for naval exercises and maritime security initiatives aimed at countering piracy or illicit trafficking.</w:t>
      </w:r>
    </w:p>
    <w:p>
      <w:pPr>
        <w:pStyle w:val="BodyText"/>
      </w:pPr>
      <w:r>
        <w:t xml:space="preserve">Military officers in Vancouver also play a critical role in fostering international relations. The city is home to numerous embassies, consulates, and diplomatic organizations, providing opportunities for military collaboration with allies such as Japan, South Korea, and the United States. Officers may participate in joint training exercises or serve on advisory boards that align Canada’s defense policies with global security trends. This interplay between national and international interests demands that officers be fluent in cross-cultural communication and geopolitical strategy.</w:t>
      </w:r>
    </w:p>
    <w:bookmarkEnd w:id="21"/>
    <w:bookmarkStart w:id="22" w:name="ethical-and-cultural-considerations"/>
    <w:p>
      <w:pPr>
        <w:pStyle w:val="Heading2"/>
      </w:pPr>
      <w:r>
        <w:t xml:space="preserve">Ethical and Cultural Considerations</w:t>
      </w:r>
    </w:p>
    <w:p>
      <w:pPr>
        <w:pStyle w:val="FirstParagraph"/>
      </w:pPr>
      <w:r>
        <w:t xml:space="preserve">The role of a military officer in Vancouver is further complicated by ethical considerations tied to Canada’s commitment to human rights, indigenous sovereignty, and environmental sustainability. The CAF has increasingly emphasized reconciliation with First Nations communities, requiring officers to engage respectfully with local indigenous leaders and incorporate traditional knowledge into military operations. For instance, land use planning for training exercises must account for the cultural significance of certain areas to indigenous peoples. Additionally, officers must balance the demands of national security with environmental conservation efforts in Vancouver’s ecologically sensitive regions.</w:t>
      </w:r>
    </w:p>
    <w:p>
      <w:pPr>
        <w:pStyle w:val="BodyText"/>
      </w:pPr>
      <w:r>
        <w:t xml:space="preserve">Culturally, Vancouver is a melting pot of diverse communities, including large populations from East Asia, South Asia, and Latin America. A military officer in this region must navigate these dynamics to build trust and ensure that defense initiatives align with the values of inclusivity and equity. This includes promoting diversity within the CAF itself and addressing systemic barriers faced by underrepresented groups in the military.</w:t>
      </w:r>
    </w:p>
    <w:bookmarkEnd w:id="22"/>
    <w:bookmarkStart w:id="23" w:name="military-training-programs-in-vancouver"/>
    <w:p>
      <w:pPr>
        <w:pStyle w:val="Heading2"/>
      </w:pPr>
      <w:r>
        <w:t xml:space="preserve">Military Training Programs in Vancouver</w:t>
      </w:r>
    </w:p>
    <w:p>
      <w:pPr>
        <w:pStyle w:val="FirstParagraph"/>
      </w:pPr>
      <w:r>
        <w:t xml:space="preserve">Vancouver serves as a training ground for specialized military programs tailored to Canada’s unique needs. The Canadian Forces College, while based in Ottawa, collaborates with regional academies to provide scenario-based training that simulates challenges specific to the Pacific coast. Officers receive instruction on urban warfare tactics, climate change adaptation strategies, and crisis management protocols relevant to Vancouver’s geography. These programs are designed to prepare military personnel for both conventional and unconventional threats.</w:t>
      </w:r>
    </w:p>
    <w:p>
      <w:pPr>
        <w:pStyle w:val="BodyText"/>
      </w:pPr>
      <w:r>
        <w:t xml:space="preserve">Furthermore, Vancouver’s universities and research institutions contribute to the development of cutting-edge military technologies. Partnerships between the CAF and local academic bodies have led to innovations in areas such as drone technology, cyber defense, and disaster response systems. Military officers in this region often engage with these institutions to stay abreast of emerging threats and technological advancements.</w:t>
      </w:r>
    </w:p>
    <w:bookmarkEnd w:id="23"/>
    <w:bookmarkStart w:id="24" w:name="challenges-and-opportunities"/>
    <w:p>
      <w:pPr>
        <w:pStyle w:val="Heading2"/>
      </w:pPr>
      <w:r>
        <w:t xml:space="preserve">Challenges and Opportunities</w:t>
      </w:r>
    </w:p>
    <w:p>
      <w:pPr>
        <w:pStyle w:val="FirstParagraph"/>
      </w:pPr>
      <w:r>
        <w:t xml:space="preserve">The dynamic nature of Vancouver’s environment presents both challenges and opportunities for military officers. One challenge is the logistical complexity of operating in a densely populated urban area, where rapid response to emergencies requires coordination with multiple agencies. Additionally, the threat of cyberattacks on critical infrastructure—such as the Port of Vancouver—demands that officers prioritize digital defense capabilities.</w:t>
      </w:r>
    </w:p>
    <w:p>
      <w:pPr>
        <w:pStyle w:val="BodyText"/>
      </w:pPr>
      <w:r>
        <w:t xml:space="preserve">Conversely, Vancouver’s strategic location offers opportunities for innovation and collaboration. The city’s robust tech sector provides access to advanced tools for military planning, while its proximity to the U.S. facilitates joint defense initiatives under agreements like the Canada-U.S. Defence Policy Framework. These factors position Vancouver as a hub for modernizing Canada’s military approach in an era of evolving global security threats.</w:t>
      </w:r>
    </w:p>
    <w:bookmarkEnd w:id="24"/>
    <w:bookmarkStart w:id="25" w:name="conclusion"/>
    <w:p>
      <w:pPr>
        <w:pStyle w:val="Heading2"/>
      </w:pPr>
      <w:r>
        <w:t xml:space="preserve">Conclusion</w:t>
      </w:r>
    </w:p>
    <w:p>
      <w:pPr>
        <w:pStyle w:val="FirstParagraph"/>
      </w:pPr>
      <w:r>
        <w:t xml:space="preserve">In conclusion, the role of a military officer in Vancouver is defined by its intersection with geography, culture, and global strategy. As Canada’s Pacific gateway, Vancouver demands that officers balance operational excellence with ethical leadership and community engagement. By leveraging the city’s unique assets—ranging from natural resources to international partnerships—the Canadian Armed Forces can ensure that military personnel are equipped to address both traditional and emerging security challenges in this vital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2026-07-21T02:19:01Z</dcterms:created>
  <dcterms:modified xsi:type="dcterms:W3CDTF">2026-07-21T02:19:01Z</dcterms:modified>
</cp:coreProperties>
</file>

<file path=docProps/custom.xml><?xml version="1.0" encoding="utf-8"?>
<Properties xmlns="http://schemas.openxmlformats.org/officeDocument/2006/custom-properties" xmlns:vt="http://schemas.openxmlformats.org/officeDocument/2006/docPropsVTypes"/>
</file>