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f18fb1f0a7afccd02acf80dd9192cc4d6ad96d2"/>
    <w:p>
      <w:pPr>
        <w:pStyle w:val="Heading1"/>
      </w:pPr>
      <w:r>
        <w:t xml:space="preserve">Abstract Academic Document on the Military Officer in Chile Santiago</w:t>
      </w:r>
    </w:p>
    <w:p>
      <w:pPr>
        <w:pStyle w:val="FirstParagraph"/>
      </w:pPr>
      <w:r>
        <w:rPr>
          <w:bCs/>
          <w:b/>
        </w:rPr>
        <w:t xml:space="preserve">Abstract:</w:t>
      </w:r>
      <w:r>
        <w:t xml:space="preserve"> </w:t>
      </w:r>
      <w:r>
        <w:t xml:space="preserve">This academic abstract explores the multifaceted role of the military officer within the socio-political and strategic framework of Chile, with a specific focus on Santiago. As a central hub for national defense, governance, and regional security, Santiago serves as a critical nexus for military operations, training programs, and policy implementation in Chile. The document examines historical precedents, contemporary challenges faced by military officers operating in this dynamic environment, and the evolving responsibilities required to address modern threats such as urban warfare scenarios or transnational security issues. By analyzing the interplay between institutional structures and local dynamics in Santiago, this abstract underscores the significance of adapting military leadership strategies to align with national priorities while fostering collaboration with civilian agencies. The discussion also highlights case studies from Chile’s military history, emphasizing how officers in Santiago have historically navigated complex geopolitical landscapes, including border disputes, natural disasters, and regional conflicts.</w:t>
      </w:r>
    </w:p>
    <w:bookmarkStart w:id="20" w:name="introduction"/>
    <w:p>
      <w:pPr>
        <w:pStyle w:val="Heading2"/>
      </w:pPr>
      <w:r>
        <w:t xml:space="preserve">1. Introduction</w:t>
      </w:r>
    </w:p>
    <w:p>
      <w:pPr>
        <w:pStyle w:val="FirstParagraph"/>
      </w:pPr>
      <w:r>
        <w:t xml:space="preserve">The Military Officer occupies a pivotal role in Chile’s national security apparatus, particularly within Santiago—the capital city that serves as the epicenter of political decision-making and military coordination. Santiago’s strategic location at the crossroads of Chile’s central region, adjacent to both the Andes Mountains and Pacific coastlines, has historically positioned it as a focal point for defense planning. The role of the Military Officer in this context extends beyond traditional combat training; it encompasses responsibilities such as disaster response, counterinsurgency operations, and interagency collaboration with civilian authorities. This document contextualizes these roles within Chile Santiago’s unique socio-cultural and geographic landscape, emphasizing how military officers must balance national security imperatives with the demands of urban environments.</w:t>
      </w:r>
    </w:p>
    <w:bookmarkEnd w:id="20"/>
    <w:bookmarkStart w:id="21" w:name="Xb30e901476e4cf2d2143a6fc7f27e7679f0d690"/>
    <w:p>
      <w:pPr>
        <w:pStyle w:val="Heading2"/>
      </w:pPr>
      <w:r>
        <w:t xml:space="preserve">2. Historical Context of Military Officers in Chile Santiago</w:t>
      </w:r>
    </w:p>
    <w:p>
      <w:pPr>
        <w:pStyle w:val="FirstParagraph"/>
      </w:pPr>
      <w:r>
        <w:t xml:space="preserve">Santiago’s historical significance as a military hub dates back to colonial times, when Spanish authorities established fortifications to protect against indigenous resistance and external threats. The legacy of these early structures persists today, with modern military institutions such as the Escuela de las Americas (now the Colegio Militar) in Santiago continuing to train officers in both tactical and strategic disciplines. During the 20th century, Chile’s military underwent significant reforms, particularly under General Augusto Pinochet’s regime (1973–1990), which centralized power and restructured military academies. The role of the Military Officer in Santiago during this period evolved into one of political influence and administrative control, a dynamic that has since shifted toward professionalization and civilian oversight.</w:t>
      </w:r>
    </w:p>
    <w:bookmarkEnd w:id="21"/>
    <w:bookmarkStart w:id="22" w:name="X79c647735846d0590aaaa5c1e95eb8561439df1"/>
    <w:p>
      <w:pPr>
        <w:pStyle w:val="Heading2"/>
      </w:pPr>
      <w:r>
        <w:t xml:space="preserve">3. The Role of the Military Officer in Contemporary Chile Santiago</w:t>
      </w:r>
    </w:p>
    <w:p>
      <w:pPr>
        <w:pStyle w:val="FirstParagraph"/>
      </w:pPr>
      <w:r>
        <w:t xml:space="preserve">In contemporary times, the Military Officer in Chile Santiago is tasked with maintaining national defense while addressing emerging challenges such as climate change-induced natural disasters, cybersecurity threats, and regional instability. For instance, Santiago’s proximity to the Central Valley makes it vulnerable to seismic activity and flooding—scenarios where military officers must coordinate with emergency services and civil protection agencies. Additionally, the city hosts key installations like the Comando del Ejército de Tierra (Army Land Command), which oversees land-based operations across Chile. The responsibilities of a Military Officer here include not only strategic planning but also fostering public trust through community engagement programs and transparency initiatives.</w:t>
      </w:r>
    </w:p>
    <w:bookmarkEnd w:id="22"/>
    <w:bookmarkStart w:id="23" w:name="X31793c37bb598fa2d2bf579da6ffe6684ac338e"/>
    <w:p>
      <w:pPr>
        <w:pStyle w:val="Heading2"/>
      </w:pPr>
      <w:r>
        <w:t xml:space="preserve">4. Challenges Faced by Military Officers in Chile Santiago</w:t>
      </w:r>
    </w:p>
    <w:p>
      <w:pPr>
        <w:pStyle w:val="FirstParagraph"/>
      </w:pPr>
      <w:r>
        <w:t xml:space="preserve">Military Officers in Santiago confront a unique set of challenges that require adaptability and innovation. One such challenge is the integration of advanced technology into military operations while ensuring ethical use within democratic frameworks. For example, the deployment of drones for surveillance or disaster response must be balanced with privacy concerns and legal compliance. Another challenge arises from the need to address asymmetrical threats, such as cyberattacks targeting Chile’s critical infrastructure, which require officers to develop cross-disciplinary expertise in both military and technical fields.</w:t>
      </w:r>
    </w:p>
    <w:bookmarkEnd w:id="23"/>
    <w:bookmarkStart w:id="24" w:name="Xfec555d075cef6b7f6800d26875ca0091ea6a85"/>
    <w:p>
      <w:pPr>
        <w:pStyle w:val="Heading2"/>
      </w:pPr>
      <w:r>
        <w:t xml:space="preserve">5. Opportunities for Advancement and Collaboration</w:t>
      </w:r>
    </w:p>
    <w:p>
      <w:pPr>
        <w:pStyle w:val="FirstParagraph"/>
      </w:pPr>
      <w:r>
        <w:t xml:space="preserve">Despite these challenges, Santiago presents numerous opportunities for military officers to contribute to national development. Collaborations with academic institutions such as the Universidad de Chile or Pontificia Universidad Católica de Chile have enabled research initiatives on urban security, climate resilience, and technological innovation. Furthermore, international partnerships through organizations like the United Nations or regional alliances (e.g., the Pacific Alliance) allow Santiago-based officers to participate in global peacekeeping efforts and share best practices with counterparts from other Latin American countries.</w:t>
      </w:r>
    </w:p>
    <w:bookmarkEnd w:id="24"/>
    <w:bookmarkStart w:id="25" w:name="case-studies-military-officers-in-action"/>
    <w:p>
      <w:pPr>
        <w:pStyle w:val="Heading2"/>
      </w:pPr>
      <w:r>
        <w:t xml:space="preserve">6. Case Studies: Military Officers in Action</w:t>
      </w:r>
    </w:p>
    <w:p>
      <w:pPr>
        <w:pStyle w:val="FirstParagraph"/>
      </w:pPr>
      <w:r>
        <w:t xml:space="preserve">Cases such as the 2010 Chilean earthquake, where military forces in Santiago coordinated rescue operations under the leadership of high-ranking officers, exemplify the critical role of these professionals during crises. Similarly, the military’s response to protests and social unrest in recent years has highlighted their dual responsibility: maintaining public order while upholding constitutional rights. These instances underscore the need for Military Officers in Santiago to be trained not only in combat but also in conflict resolution and humanitarian aid.</w:t>
      </w:r>
    </w:p>
    <w:bookmarkEnd w:id="25"/>
    <w:bookmarkStart w:id="26" w:name="conclusion"/>
    <w:p>
      <w:pPr>
        <w:pStyle w:val="Heading2"/>
      </w:pPr>
      <w:r>
        <w:t xml:space="preserve">7. Conclusion</w:t>
      </w:r>
    </w:p>
    <w:p>
      <w:pPr>
        <w:pStyle w:val="FirstParagraph"/>
      </w:pPr>
      <w:r>
        <w:t xml:space="preserve">In conclusion, the role of the Military Officer in Chile Santiago is indispensable to national security, shaped by historical legacies, contemporary challenges, and future aspirations. As Chile continues to navigate global uncertainties while safeguarding its sovereignty and citizens’ welfare, military officers in Santiago must remain at the forefront of innovation and collaboration. This abstract academic document affirms that understanding their role within this specific geographic and cultural context is essential for developing policies that ensure both strategic effectiveness and societal trust.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Military Officer in Chile Santiago</dc:title>
  <dc:creator/>
  <dc:language>en</dc:language>
  <cp:keywords/>
  <dcterms:created xsi:type="dcterms:W3CDTF">2026-07-21T07:29:16Z</dcterms:created>
  <dcterms:modified xsi:type="dcterms:W3CDTF">2026-07-21T07:29:16Z</dcterms:modified>
</cp:coreProperties>
</file>

<file path=docProps/custom.xml><?xml version="1.0" encoding="utf-8"?>
<Properties xmlns="http://schemas.openxmlformats.org/officeDocument/2006/custom-properties" xmlns:vt="http://schemas.openxmlformats.org/officeDocument/2006/docPropsVTypes"/>
</file>