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d6eee1b2ecceb5628e1d70f8971b701ab95efcb"/>
    <w:p>
      <w:pPr>
        <w:pStyle w:val="Heading1"/>
      </w:pPr>
      <w:r>
        <w:t xml:space="preserve">Abstract Academic Document: The Role and Significance of Military Officers in the Philippines, Manila</w:t>
      </w:r>
    </w:p>
    <w:p>
      <w:pPr>
        <w:pStyle w:val="FirstParagraph"/>
      </w:pPr>
      <w:r>
        <w:rPr>
          <w:bCs/>
          <w:b/>
        </w:rPr>
        <w:t xml:space="preserve">Abstract:</w:t>
      </w:r>
    </w:p>
    <w:p>
      <w:pPr>
        <w:pStyle w:val="BodyText"/>
      </w:pPr>
      <w:r>
        <w:t xml:space="preserve">The role of a</w:t>
      </w:r>
      <w:r>
        <w:t xml:space="preserve"> </w:t>
      </w:r>
      <w:r>
        <w:rPr>
          <w:bCs/>
          <w:b/>
        </w:rPr>
        <w:t xml:space="preserve">Military Officer</w:t>
      </w:r>
      <w:r>
        <w:t xml:space="preserve"> </w:t>
      </w:r>
      <w:r>
        <w:t xml:space="preserve">in the context of the Philippines, particularly within the urban environment of Manila, is a critical component of national security, governance, and societal development. This academic abstract explores the multifaceted responsibilities, challenges, and contributions of military officers in Manila—a city that serves as both a political and economic hub for the nation. As a metropolitan area characterized by its strategic location on the western coast of Luzon Island, Manila faces unique security dynamics due to its proximity to international waters, its role as a gateway for trade and migration, and the socio-political complexities inherent in managing a densely populated urban center. The</w:t>
      </w:r>
      <w:r>
        <w:t xml:space="preserve"> </w:t>
      </w:r>
      <w:r>
        <w:rPr>
          <w:bCs/>
          <w:b/>
        </w:rPr>
        <w:t xml:space="preserve">Military Officer</w:t>
      </w:r>
      <w:r>
        <w:t xml:space="preserve"> </w:t>
      </w:r>
      <w:r>
        <w:t xml:space="preserve">in this context is not only tasked with traditional defense duties but also plays an integral role in disaster response, counterterrorism operations, community engagement, and the maintenance of law and order.</w:t>
      </w:r>
    </w:p>
    <w:p>
      <w:pPr>
        <w:pStyle w:val="BodyText"/>
      </w:pPr>
      <w:r>
        <w:t xml:space="preserve">The study begins by examining the historical evolution of military structures in Manila, tracing their roots back to Spanish colonial rule, American occupation during World War II, and the subsequent establishment of modern institutions such as the Armed Forces of the Philippines (AFP). The</w:t>
      </w:r>
      <w:r>
        <w:t xml:space="preserve"> </w:t>
      </w:r>
      <w:r>
        <w:rPr>
          <w:bCs/>
          <w:b/>
        </w:rPr>
        <w:t xml:space="preserve">Military Officer</w:t>
      </w:r>
      <w:r>
        <w:t xml:space="preserve"> </w:t>
      </w:r>
      <w:r>
        <w:t xml:space="preserve">has historically been a pivotal actor in safeguarding Manila from external threats while also addressing internal challenges such as insurgency, civil unrest, and natural disasters. For instance, during typhoon seasons or flash floods—events that frequently impact low-lying areas of Metro Manila—the military is often deployed for search-and-rescue missions and infrastructure restoration. This dual mandate of defense and humanitarian aid underscores the adaptability required of</w:t>
      </w:r>
      <w:r>
        <w:t xml:space="preserve"> </w:t>
      </w:r>
      <w:r>
        <w:rPr>
          <w:bCs/>
          <w:b/>
        </w:rPr>
        <w:t xml:space="preserve">Military Officers</w:t>
      </w:r>
      <w:r>
        <w:t xml:space="preserve"> </w:t>
      </w:r>
      <w:r>
        <w:t xml:space="preserve">in a region prone to both geopolitical tensions and environmental vulnerabilities.</w:t>
      </w:r>
    </w:p>
    <w:p>
      <w:pPr>
        <w:pStyle w:val="BodyText"/>
      </w:pPr>
      <w:r>
        <w:t xml:space="preserve">The analysis further delves into the socio-political landscape of Manila, emphasizing how</w:t>
      </w:r>
      <w:r>
        <w:t xml:space="preserve"> </w:t>
      </w:r>
      <w:r>
        <w:rPr>
          <w:bCs/>
          <w:b/>
        </w:rPr>
        <w:t xml:space="preserve">Military Officers</w:t>
      </w:r>
      <w:r>
        <w:t xml:space="preserve"> </w:t>
      </w:r>
      <w:r>
        <w:t xml:space="preserve">must navigate a complex web of civilian authority, local governance bodies (such as the Metro Manila Development Authority), and international partners. The city's status as a global financial center also means that military operations in Manila often intersect with transnational issues, such as maritime security in the South China Sea or counter-narcotics efforts targeting drug trafficking networks that use the Philippines as a transit point. This necessitates a high degree of coordination between</w:t>
      </w:r>
      <w:r>
        <w:t xml:space="preserve"> </w:t>
      </w:r>
      <w:r>
        <w:rPr>
          <w:bCs/>
          <w:b/>
        </w:rPr>
        <w:t xml:space="preserve">Military Officers</w:t>
      </w:r>
      <w:r>
        <w:t xml:space="preserve"> </w:t>
      </w:r>
      <w:r>
        <w:t xml:space="preserve">and agencies like the Philippine National Police (PNP), Department of Justice, and foreign intelligence services.</w:t>
      </w:r>
    </w:p>
    <w:p>
      <w:pPr>
        <w:pStyle w:val="BodyText"/>
      </w:pPr>
      <w:r>
        <w:t xml:space="preserve">A key focus of this abstract is the evolving role of</w:t>
      </w:r>
      <w:r>
        <w:t xml:space="preserve"> </w:t>
      </w:r>
      <w:r>
        <w:rPr>
          <w:bCs/>
          <w:b/>
        </w:rPr>
        <w:t xml:space="preserve">Military Officers</w:t>
      </w:r>
      <w:r>
        <w:t xml:space="preserve"> </w:t>
      </w:r>
      <w:r>
        <w:t xml:space="preserve">in fostering community trust and resilience. In recent years, the AFP has emphasized "people-centered" military strategies, wherein officers engage directly with communities through civic action programs, youth outreach initiatives, and disaster preparedness campaigns. These efforts are particularly vital in Manila’s informal settlements or slum areas, where rapid urbanization has strained public services and increased vulnerability to crime. By building relationships with local populations,</w:t>
      </w:r>
      <w:r>
        <w:t xml:space="preserve"> </w:t>
      </w:r>
      <w:r>
        <w:rPr>
          <w:bCs/>
          <w:b/>
        </w:rPr>
        <w:t xml:space="preserve">Military Officers</w:t>
      </w:r>
      <w:r>
        <w:t xml:space="preserve"> </w:t>
      </w:r>
      <w:r>
        <w:t xml:space="preserve">aim to bridge the gap between military institutions and civil society—a critical step in ensuring long-term stability.</w:t>
      </w:r>
    </w:p>
    <w:p>
      <w:pPr>
        <w:pStyle w:val="BodyText"/>
      </w:pPr>
      <w:r>
        <w:t xml:space="preserve">The document also highlights the challenges faced by</w:t>
      </w:r>
      <w:r>
        <w:t xml:space="preserve"> </w:t>
      </w:r>
      <w:r>
        <w:rPr>
          <w:bCs/>
          <w:b/>
        </w:rPr>
        <w:t xml:space="preserve">Military Officers</w:t>
      </w:r>
      <w:r>
        <w:t xml:space="preserve"> </w:t>
      </w:r>
      <w:r>
        <w:t xml:space="preserve">in Manila, including resource constraints, bureaucratic inefficiencies, and the ethical dilemmas of balancing national security with human rights protections. For example, during periods of heightened political tension or protests (such as those related to land reform or environmental issues), military personnel must adhere to strict protocols to avoid escalations that could undermine public confidence. Additionally, the integration of advanced technology into military operations—such as drones for surveillance or cybersecurity measures against cyberattacks—requires continuous training and adaptation.</w:t>
      </w:r>
    </w:p>
    <w:p>
      <w:pPr>
        <w:pStyle w:val="BodyText"/>
      </w:pPr>
      <w:r>
        <w:t xml:space="preserve">Case studies from Manila provide concrete examples of the</w:t>
      </w:r>
      <w:r>
        <w:t xml:space="preserve"> </w:t>
      </w:r>
      <w:r>
        <w:rPr>
          <w:bCs/>
          <w:b/>
        </w:rPr>
        <w:t xml:space="preserve">Military Officer</w:t>
      </w:r>
      <w:r>
        <w:t xml:space="preserve">'s impact. One notable instance is the AFP's role in Operation Linis, a nationwide campaign targeting illegal drug syndicates that saw significant deployment in Metro Manila. Another example is the military’s collaboration with international partners during humanitarian crises, such as the 2018 Typhoon Mangkhut response, where</w:t>
      </w:r>
      <w:r>
        <w:t xml:space="preserve"> </w:t>
      </w:r>
      <w:r>
        <w:rPr>
          <w:bCs/>
          <w:b/>
        </w:rPr>
        <w:t xml:space="preserve">Military Officers</w:t>
      </w:r>
      <w:r>
        <w:t xml:space="preserve"> </w:t>
      </w:r>
      <w:r>
        <w:t xml:space="preserve">coordinated relief efforts across multiple jurisdictions.</w:t>
      </w:r>
    </w:p>
    <w:p>
      <w:pPr>
        <w:pStyle w:val="BodyText"/>
      </w:pPr>
      <w:r>
        <w:t xml:space="preserve">The study concludes by emphasizing the indispensable role of</w:t>
      </w:r>
      <w:r>
        <w:t xml:space="preserve"> </w:t>
      </w:r>
      <w:r>
        <w:rPr>
          <w:bCs/>
          <w:b/>
        </w:rPr>
        <w:t xml:space="preserve">Military Officers</w:t>
      </w:r>
      <w:r>
        <w:t xml:space="preserve"> </w:t>
      </w:r>
      <w:r>
        <w:t xml:space="preserve">in Manila’s security framework. Their expertise in both conventional and non-conventional threats makes them a cornerstone of national defense, while their engagement with civilian populations ensures that military institutions remain relevant and trusted. In the context of the Philippines’ ongoing efforts to balance sovereignty with regional cooperation, the</w:t>
      </w:r>
      <w:r>
        <w:t xml:space="preserve"> </w:t>
      </w:r>
      <w:r>
        <w:rPr>
          <w:bCs/>
          <w:b/>
        </w:rPr>
        <w:t xml:space="preserve">Military Officer</w:t>
      </w:r>
      <w:r>
        <w:t xml:space="preserve"> </w:t>
      </w:r>
      <w:r>
        <w:t xml:space="preserve">in Manila stands at the intersection of tradition and innovation—a guardian of stability in an ever-changing urban landscape.</w:t>
      </w:r>
    </w:p>
    <w:p>
      <w:pPr>
        <w:pStyle w:val="BodyText"/>
      </w:pPr>
      <w:r>
        <w:rPr>
          <w:iCs/>
          <w:i/>
        </w:rPr>
        <w:t xml:space="preserve">This abstract is part of a broader academic investigation into military sociology, national security policy, and urban governance. It is intended for use by researchers, policymakers, and stakeholders interested in understanding the unique dynamics of military leadership in Manila, the Philippines.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the Philippines, Manila</dc:title>
  <dc:creator/>
  <dc:language>en</dc:language>
  <cp:keywords/>
  <dcterms:created xsi:type="dcterms:W3CDTF">2026-07-21T07:51:17Z</dcterms:created>
  <dcterms:modified xsi:type="dcterms:W3CDTF">2026-07-21T07:51:17Z</dcterms:modified>
</cp:coreProperties>
</file>

<file path=docProps/custom.xml><?xml version="1.0" encoding="utf-8"?>
<Properties xmlns="http://schemas.openxmlformats.org/officeDocument/2006/custom-properties" xmlns:vt="http://schemas.openxmlformats.org/officeDocument/2006/docPropsVTypes"/>
</file>