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e8860bbebb05b053b292d6e229d0c67e0ab2fd4"/>
    <w:p>
      <w:pPr>
        <w:pStyle w:val="Heading1"/>
      </w:pPr>
      <w:r>
        <w:t xml:space="preserve">Abstract Academic Document: The Role of a Military Officer in Contemporary Contexts – A Focus on Turkey Ankara</w:t>
      </w:r>
    </w:p>
    <w:p>
      <w:pPr>
        <w:pStyle w:val="FirstParagraph"/>
      </w:pPr>
      <w:r>
        <w:rPr>
          <w:bCs/>
          <w:b/>
        </w:rPr>
        <w:t xml:space="preserve">Keywords:</w:t>
      </w:r>
      <w:r>
        <w:t xml:space="preserve"> </w:t>
      </w:r>
      <w:r>
        <w:t xml:space="preserve">Abstract academic, Military Officer, Turkey Ankara</w:t>
      </w:r>
    </w:p>
    <w:bookmarkStart w:id="20" w:name="introduction"/>
    <w:p>
      <w:pPr>
        <w:pStyle w:val="Heading2"/>
      </w:pPr>
      <w:r>
        <w:t xml:space="preserve">Introduction</w:t>
      </w:r>
    </w:p>
    <w:p>
      <w:pPr>
        <w:pStyle w:val="FirstParagraph"/>
      </w:pPr>
      <w:r>
        <w:t xml:space="preserve">The role of a military officer within the geopolitical and institutional framework of modern states remains a critical subject of academic inquiry. In the context of Turkey, particularly in Ankara—the capital and administrative center—this role takes on unique significance due to the nation's historical, cultural, and strategic positioning. This abstract academic document explores the multifaceted responsibilities, challenges, and contributions of military officers operating within Turkey’s armed forces system, with a particular focus on Ankara as the epicenter of national defense policy-making. The analysis emphasizes how the interplay between civilian governance and military authority shapes the operational ethos of a</w:t>
      </w:r>
      <w:r>
        <w:t xml:space="preserve"> </w:t>
      </w:r>
      <w:r>
        <w:rPr>
          <w:bCs/>
          <w:b/>
        </w:rPr>
        <w:t xml:space="preserve">Military Officer</w:t>
      </w:r>
      <w:r>
        <w:t xml:space="preserve"> </w:t>
      </w:r>
      <w:r>
        <w:t xml:space="preserve">in this region.</w:t>
      </w:r>
    </w:p>
    <w:bookmarkEnd w:id="20"/>
    <w:bookmarkStart w:id="21" w:name="X730ebbf112673346d4046e16386f5589e0d8c14"/>
    <w:p>
      <w:pPr>
        <w:pStyle w:val="Heading2"/>
      </w:pPr>
      <w:r>
        <w:t xml:space="preserve">Historical Context of Military Officers in Turkish Politics</w:t>
      </w:r>
    </w:p>
    <w:p>
      <w:pPr>
        <w:pStyle w:val="FirstParagraph"/>
      </w:pPr>
      <w:r>
        <w:t xml:space="preserve">Turkey’s military tradition dates back to the Ottoman Empire, where officers were instrumental in maintaining imperial stability. However, the establishment of the Republic of Turkey in 1923 under Mustafa Kemal Atatürk marked a pivotal shift. The Turkish Armed Forces (TSK) were institutionalized as a secular and apolitical entity, yet their role in shaping national policy has persisted through decades of political upheaval. In Ankara, where the Ministry of Defense and General Staff Headquarters are located,</w:t>
      </w:r>
      <w:r>
        <w:t xml:space="preserve"> </w:t>
      </w:r>
      <w:r>
        <w:rPr>
          <w:bCs/>
          <w:b/>
        </w:rPr>
        <w:t xml:space="preserve">Military Officers</w:t>
      </w:r>
      <w:r>
        <w:t xml:space="preserve"> </w:t>
      </w:r>
      <w:r>
        <w:t xml:space="preserve">have historically been regarded as custodians of the nation’s sovereignty. This ethos was evident during critical moments such as the 1960 coup against the Democratic Party government or the 1980 military intervention that restructured Turkey’s political landscape.</w:t>
      </w:r>
    </w:p>
    <w:bookmarkEnd w:id="21"/>
    <w:bookmarkStart w:id="22" w:name="X50fbceeffe7a781886bc1cd894ec492b1eb0d6c"/>
    <w:p>
      <w:pPr>
        <w:pStyle w:val="Heading2"/>
      </w:pPr>
      <w:r>
        <w:t xml:space="preserve">The Strategic Role of a Military Officer in National Security Policy-Making</w:t>
      </w:r>
    </w:p>
    <w:p>
      <w:pPr>
        <w:pStyle w:val="FirstParagraph"/>
      </w:pPr>
      <w:r>
        <w:t xml:space="preserve">In Ankara, the strategic environment demands that</w:t>
      </w:r>
      <w:r>
        <w:t xml:space="preserve"> </w:t>
      </w:r>
      <w:r>
        <w:rPr>
          <w:bCs/>
          <w:b/>
        </w:rPr>
        <w:t xml:space="preserve">Military Officers</w:t>
      </w:r>
      <w:r>
        <w:t xml:space="preserve"> </w:t>
      </w:r>
      <w:r>
        <w:t xml:space="preserve">navigate complex interplay between domestic and international security threats. The Turkish military has long been tasked with defending territorial integrity, countering regional adversaries (e.g., Kurdish separatist groups, Armenian nationalism), and aligning with NATO objectives. Modern challenges such as cyber warfare, energy security (notably the Baku-Tbilisi-Ceyhan pipeline and Eastern Mediterranean gas reserves), and hybrid threats have further amplified the responsibilities of</w:t>
      </w:r>
      <w:r>
        <w:t xml:space="preserve"> </w:t>
      </w:r>
      <w:r>
        <w:rPr>
          <w:bCs/>
          <w:b/>
        </w:rPr>
        <w:t xml:space="preserve">Military Officers</w:t>
      </w:r>
      <w:r>
        <w:t xml:space="preserve">. In this context, Ankara serves as the nerve center for coordinating defense strategies, where officers must balance operational effectiveness with adherence to civilian oversight.</w:t>
      </w:r>
    </w:p>
    <w:bookmarkEnd w:id="22"/>
    <w:bookmarkStart w:id="23" w:name="Xfd537e9fa37742d66e87f3b9ed6916baa6591f5"/>
    <w:p>
      <w:pPr>
        <w:pStyle w:val="Heading2"/>
      </w:pPr>
      <w:r>
        <w:t xml:space="preserve">Challenges Faced by Military Officers in Contemporary Turkey</w:t>
      </w:r>
    </w:p>
    <w:p>
      <w:pPr>
        <w:pStyle w:val="FirstParagraph"/>
      </w:pPr>
      <w:r>
        <w:t xml:space="preserve">The 2016 failed coup attempt and subsequent purges of military personnel under President Recep Tayyip Erdoğan have profoundly altered the dynamics between the Turkish government and its armed forces. Many</w:t>
      </w:r>
      <w:r>
        <w:t xml:space="preserve"> </w:t>
      </w:r>
      <w:r>
        <w:rPr>
          <w:bCs/>
          <w:b/>
        </w:rPr>
        <w:t xml:space="preserve">Military Officers</w:t>
      </w:r>
      <w:r>
        <w:t xml:space="preserve"> </w:t>
      </w:r>
      <w:r>
        <w:t xml:space="preserve">in Ankara now operate within a climate of heightened political scrutiny, with allegations of disloyalty or insubordination carrying severe consequences. This has led to a reconfiguration of military leadership structures, emphasizing loyalty to civilian authorities while maintaining operational readiness. Additionally, the erosion of Turkey’s NATO allies’ trust due to its involvement in Syria and Cyprus has placed</w:t>
      </w:r>
      <w:r>
        <w:t xml:space="preserve"> </w:t>
      </w:r>
      <w:r>
        <w:rPr>
          <w:bCs/>
          <w:b/>
        </w:rPr>
        <w:t xml:space="preserve">Military Officers</w:t>
      </w:r>
      <w:r>
        <w:t xml:space="preserve"> </w:t>
      </w:r>
      <w:r>
        <w:t xml:space="preserve">in Ankara under pressure to reconcile regional ambitions with alliance commitments.</w:t>
      </w:r>
    </w:p>
    <w:bookmarkEnd w:id="23"/>
    <w:bookmarkStart w:id="24" w:name="Xce96b41c6b76996a90cee107195ef34024a5ffd"/>
    <w:p>
      <w:pPr>
        <w:pStyle w:val="Heading2"/>
      </w:pPr>
      <w:r>
        <w:t xml:space="preserve">The Role of Military Academies and Training in Ankara</w:t>
      </w:r>
    </w:p>
    <w:p>
      <w:pPr>
        <w:pStyle w:val="FirstParagraph"/>
      </w:pPr>
      <w:r>
        <w:t xml:space="preserve">Ankara is home to several prestigious military academies, including the Turkish Air Force Academy and the Turkish Naval Academy. These institutions play a pivotal role in shaping the ideological and technical competencies of future</w:t>
      </w:r>
      <w:r>
        <w:t xml:space="preserve"> </w:t>
      </w:r>
      <w:r>
        <w:rPr>
          <w:bCs/>
          <w:b/>
        </w:rPr>
        <w:t xml:space="preserve">Military Officers</w:t>
      </w:r>
      <w:r>
        <w:t xml:space="preserve">. The curriculum emphasizes not only combat tactics but also historical lessons (such as the 1974 Cyprus intervention) and modern challenges like counter-terrorism. Graduates are often placed in key positions within the General Staff, where they contribute to national defense planning. However, recent reforms have raised concerns about potential politicization of military education, potentially compromising the independence of</w:t>
      </w:r>
      <w:r>
        <w:t xml:space="preserve"> </w:t>
      </w:r>
      <w:r>
        <w:rPr>
          <w:bCs/>
          <w:b/>
        </w:rPr>
        <w:t xml:space="preserve">Military Officers</w:t>
      </w:r>
      <w:r>
        <w:t xml:space="preserve"> </w:t>
      </w:r>
      <w:r>
        <w:t xml:space="preserve">in Ankara.</w:t>
      </w:r>
    </w:p>
    <w:bookmarkEnd w:id="24"/>
    <w:bookmarkStart w:id="25" w:name="X8180fd8d2dab0e99c372a13dd282ebaae093351"/>
    <w:p>
      <w:pPr>
        <w:pStyle w:val="Heading2"/>
      </w:pPr>
      <w:r>
        <w:t xml:space="preserve">Military Officers and Civil-Military Relations in Turkey</w:t>
      </w:r>
    </w:p>
    <w:p>
      <w:pPr>
        <w:pStyle w:val="FirstParagraph"/>
      </w:pPr>
      <w:r>
        <w:t xml:space="preserve">Civil-military relations in Turkey have long been a contentious issue. While Atatürk’s legacy enshrined the principle of military neutrality, recent decades have seen increasing civilian control over defense institutions. The 2016 purges and the establishment of a more centralized command structure under the President reflect this trend. For</w:t>
      </w:r>
      <w:r>
        <w:t xml:space="preserve"> </w:t>
      </w:r>
      <w:r>
        <w:rPr>
          <w:bCs/>
          <w:b/>
        </w:rPr>
        <w:t xml:space="preserve">Military Officers</w:t>
      </w:r>
      <w:r>
        <w:t xml:space="preserve"> </w:t>
      </w:r>
      <w:r>
        <w:t xml:space="preserve">in Ankara, this shift has necessitated navigating a dual mandate: executing orders from civilian leadership while retaining operational autonomy in crises. This tension is further complicated by public perception, where officers are simultaneously revered as national defenders and criticized for alleged overreach.</w:t>
      </w:r>
    </w:p>
    <w:bookmarkEnd w:id="25"/>
    <w:bookmarkStart w:id="26" w:name="conclusion-and-future-implications"/>
    <w:p>
      <w:pPr>
        <w:pStyle w:val="Heading2"/>
      </w:pPr>
      <w:r>
        <w:t xml:space="preserve">Conclusion and Future Implications</w:t>
      </w:r>
    </w:p>
    <w:p>
      <w:pPr>
        <w:pStyle w:val="FirstParagraph"/>
      </w:pPr>
      <w:r>
        <w:t xml:space="preserve">The role of a</w:t>
      </w:r>
      <w:r>
        <w:t xml:space="preserve"> </w:t>
      </w:r>
      <w:r>
        <w:rPr>
          <w:bCs/>
          <w:b/>
        </w:rPr>
        <w:t xml:space="preserve">Military Officer</w:t>
      </w:r>
      <w:r>
        <w:t xml:space="preserve"> </w:t>
      </w:r>
      <w:r>
        <w:t xml:space="preserve">in Turkey’s capital, Ankara, remains central to the nation’s security apparatus. As the seat of political power and defense strategy, Ankara demands that officers embody both technical expertise and political acumen. This abstract academic document underscores the evolving nature of military roles in a state where civilian-military dynamics are in constant flux. Future research should explore how global trends—such as artificial intelligence in warfare or climate-driven security threats—will further shape the responsibilities of</w:t>
      </w:r>
      <w:r>
        <w:t xml:space="preserve"> </w:t>
      </w:r>
      <w:r>
        <w:rPr>
          <w:bCs/>
          <w:b/>
        </w:rPr>
        <w:t xml:space="preserve">Military Officers</w:t>
      </w:r>
      <w:r>
        <w:t xml:space="preserve"> </w:t>
      </w:r>
      <w:r>
        <w:t xml:space="preserve">operating from this strategic hub.</w:t>
      </w:r>
    </w:p>
    <w:bookmarkEnd w:id="26"/>
    <w:bookmarkStart w:id="27" w:name="references"/>
    <w:p>
      <w:pPr>
        <w:pStyle w:val="Heading2"/>
      </w:pPr>
      <w:r>
        <w:t xml:space="preserve">References</w:t>
      </w:r>
    </w:p>
    <w:p>
      <w:pPr>
        <w:numPr>
          <w:ilvl w:val="0"/>
          <w:numId w:val="1001"/>
        </w:numPr>
        <w:pStyle w:val="Compact"/>
      </w:pPr>
      <w:r>
        <w:t xml:space="preserve">Karpat, K. H. (2004).</w:t>
      </w:r>
      <w:r>
        <w:t xml:space="preserve"> </w:t>
      </w:r>
      <w:r>
        <w:rPr>
          <w:iCs/>
          <w:i/>
        </w:rPr>
        <w:t xml:space="preserve">The History of the Ottoman Empire and Modern Turkey</w:t>
      </w:r>
      <w:r>
        <w:t xml:space="preserve">. Cambridge University Press.</w:t>
      </w:r>
    </w:p>
    <w:p>
      <w:pPr>
        <w:numPr>
          <w:ilvl w:val="0"/>
          <w:numId w:val="1001"/>
        </w:numPr>
        <w:pStyle w:val="Compact"/>
      </w:pPr>
      <w:r>
        <w:t xml:space="preserve">Owen, R. (1993).</w:t>
      </w:r>
      <w:r>
        <w:t xml:space="preserve"> </w:t>
      </w:r>
      <w:r>
        <w:rPr>
          <w:iCs/>
          <w:i/>
        </w:rPr>
        <w:t xml:space="preserve">Civil-Military Relations in Turkey</w:t>
      </w:r>
      <w:r>
        <w:t xml:space="preserve">. Middle East Journal.</w:t>
      </w:r>
    </w:p>
    <w:p>
      <w:pPr>
        <w:numPr>
          <w:ilvl w:val="0"/>
          <w:numId w:val="1001"/>
        </w:numPr>
        <w:pStyle w:val="Compact"/>
      </w:pPr>
      <w:r>
        <w:t xml:space="preserve">Esen, G. (2017).</w:t>
      </w:r>
      <w:r>
        <w:t xml:space="preserve"> </w:t>
      </w:r>
      <w:r>
        <w:rPr>
          <w:iCs/>
          <w:i/>
        </w:rPr>
        <w:t xml:space="preserve">The Turkish Military and the 2016 Coup Attempt</w:t>
      </w:r>
      <w:r>
        <w:t xml:space="preserve">. Journal of Strategic Studies.</w:t>
      </w:r>
    </w:p>
    <w:p>
      <w:pPr>
        <w:pStyle w:val="FirstParagraph"/>
      </w:pPr>
      <w:r>
        <w:rPr>
          <w:bCs/>
          <w:b/>
        </w:rPr>
        <w:t xml:space="preserve">Note:</w:t>
      </w:r>
      <w:r>
        <w:t xml:space="preserve"> </w:t>
      </w:r>
      <w:r>
        <w:t xml:space="preserve">This document is designed to fulfill the academic requirements for analysis in Turkey Ankara, with a focus on the unique contributions and challenges faced by</w:t>
      </w:r>
      <w:r>
        <w:t xml:space="preserve"> </w:t>
      </w:r>
      <w:r>
        <w:rPr>
          <w:bCs/>
          <w:b/>
        </w:rPr>
        <w:t xml:space="preserve">Military Officers</w:t>
      </w:r>
      <w:r>
        <w:t xml:space="preserve"> </w:t>
      </w:r>
      <w:r>
        <w:t xml:space="preserve">in this geopolitical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Military Officer in Turkey Ankara</dc:title>
  <dc:creator/>
  <dc:language>en</dc:language>
  <cp:keywords/>
  <dcterms:created xsi:type="dcterms:W3CDTF">2026-07-23T04:29:56Z</dcterms:created>
  <dcterms:modified xsi:type="dcterms:W3CDTF">2026-07-23T04:29:56Z</dcterms:modified>
</cp:coreProperties>
</file>

<file path=docProps/custom.xml><?xml version="1.0" encoding="utf-8"?>
<Properties xmlns="http://schemas.openxmlformats.org/officeDocument/2006/custom-properties" xmlns:vt="http://schemas.openxmlformats.org/officeDocument/2006/docPropsVTypes"/>
</file>