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0" w:name="Xcc9bfd8bac687669811814897f6eb7c79fd5a75"/>
    <w:p>
      <w:pPr>
        <w:pStyle w:val="Heading2"/>
      </w:pPr>
      <w:r>
        <w:t xml:space="preserve">Abstract Academic Document: The Role and Significance of the Military Officer in Turkey, Istanbul</w:t>
      </w:r>
    </w:p>
    <w:p>
      <w:pPr>
        <w:pStyle w:val="FirstParagraph"/>
      </w:pPr>
      <w:r>
        <w:t xml:space="preserve">The role of the military officer in Turkey, particularly within the context of Istanbul—a city that has historically served as a strategic and cultural crossroads—carries profound implications for national security, regional stability, and geopolitical dynamics. This academic abstract explores the multifaceted responsibilities of a military officer in Istanbul, emphasizing their critical role in maintaining Turkey's sovereignty amid evolving security challenges. By examining historical precedents, contemporary operational demands, and the unique socio-political environment of Istanbul, this document highlights how military officers contribute to Turkey’s defense apparatus while navigating complex local and international factors.</w:t>
      </w:r>
    </w:p>
    <w:bookmarkEnd w:id="20"/>
    <w:bookmarkStart w:id="21" w:name="X564407e0b2f79d30bc729b41432017b8ba1b901"/>
    <w:p>
      <w:pPr>
        <w:pStyle w:val="Heading2"/>
      </w:pPr>
      <w:r>
        <w:t xml:space="preserve">Historical Context: Istanbul as a Military Nexus</w:t>
      </w:r>
    </w:p>
    <w:p>
      <w:pPr>
        <w:pStyle w:val="FirstParagraph"/>
      </w:pPr>
      <w:r>
        <w:t xml:space="preserve">Istanbul, once known as Constantinople, has long been a cornerstone of military strategy for empires spanning the Roman, Byzantine, and Ottoman eras. Its strategic location at the crossroads of Europe and Asia made it a vital hub for trade, defense, and conquest. The legacy of this historical significance persists in modern Turkey’s military infrastructure. Today, Istanbul hosts key institutions such as the Turkish Naval Academy (TNA) and various branches of the Turkish Armed Forces (TSK), which are instrumental in training officers to safeguard national interests. Military officers in Istanbul are thus inheritors of a tradition that blends ancient strategic wisdom with cutting-edge technological advancements.</w:t>
      </w:r>
    </w:p>
    <w:p>
      <w:pPr>
        <w:pStyle w:val="BodyText"/>
      </w:pPr>
      <w:r>
        <w:t xml:space="preserve">The city’s geographical position—straddling the Bosporus Strait, a vital chokepoint for maritime traffic between the Black Sea and the Mediterranean—has made it a focal point for military operations. From defending against naval threats to managing airspace control, officers stationed in Istanbul play a pivotal role in securing this lifeline. This historical and geographical context underscores their responsibility to uphold Turkey’s strategic dominance in the region.</w:t>
      </w:r>
    </w:p>
    <w:bookmarkEnd w:id="21"/>
    <w:bookmarkStart w:id="22" w:name="Xa82fd68d0829be8a4cf5240f4242a5d46dc257f"/>
    <w:p>
      <w:pPr>
        <w:pStyle w:val="Heading2"/>
      </w:pPr>
      <w:r>
        <w:t xml:space="preserve">Contemporary Responsibilities: Security Challenges and Operational Demands</w:t>
      </w:r>
    </w:p>
    <w:p>
      <w:pPr>
        <w:pStyle w:val="FirstParagraph"/>
      </w:pPr>
      <w:r>
        <w:t xml:space="preserve">In the 21st century, military officers in Istanbul face a dynamic array of challenges, including counterterrorism operations, maritime security along Turkey’s coastlines, and maintaining readiness for potential conflicts with regional adversaries. The Turkish Armed Forces have been actively engaged in operations against groups such as the PKK (Kurdish Workers’ Party) and ISIS (Islamic State of Iraq and Syria), with Istanbul serving as a logistical and command center for these missions. Officers stationed here must balance tactical execution with political sensitivities, ensuring that military actions align with national objectives without escalating tensions.</w:t>
      </w:r>
    </w:p>
    <w:p>
      <w:pPr>
        <w:pStyle w:val="BodyText"/>
      </w:pPr>
      <w:r>
        <w:t xml:space="preserve">Moreover, the ongoing Russia-Ukraine conflict has heightened concerns about Turkey’s role as a mediator in Eastern Mediterranean disputes, particularly regarding energy resources and maritime boundaries. Istanbul-based officers are tasked with monitoring these developments while safeguarding Turkey’s interests in the region. Their expertise in intelligence analysis, joint operations planning, and international cooperation is critical to navigating such complexities.</w:t>
      </w:r>
    </w:p>
    <w:bookmarkEnd w:id="22"/>
    <w:bookmarkStart w:id="23" w:name="X0d818149db26ef666bdef331b09e0ef2012374d"/>
    <w:p>
      <w:pPr>
        <w:pStyle w:val="Heading2"/>
      </w:pPr>
      <w:r>
        <w:t xml:space="preserve">Military Education and Training: Cultivating Leadership in Istanbul</w:t>
      </w:r>
    </w:p>
    <w:p>
      <w:pPr>
        <w:pStyle w:val="FirstParagraph"/>
      </w:pPr>
      <w:r>
        <w:t xml:space="preserve">The Turkish Armed Forces place immense emphasis on education and training, with Istanbul hosting some of the country’s most prestigious military academies. The Turkish Naval Academy, for instance, has trained generations of officers who have gone on to lead naval operations in the Black Sea and Mediterranean. Additionally, the General Staff Command in Ankara collaborates closely with Istanbul-based institutions to ensure that graduates are equipped with both theoretical knowledge and practical skills.</w:t>
      </w:r>
    </w:p>
    <w:p>
      <w:pPr>
        <w:pStyle w:val="BodyText"/>
      </w:pPr>
      <w:r>
        <w:t xml:space="preserve">Military officers in Istanbul undergo rigorous training programs that include cybersecurity protocols, drone technology, and counterinsurgency strategies. This is essential given the increasing reliance on technology in modern warfare. Furthermore, language proficiency—particularly in English and regional dialects—is prioritized to facilitate communication with NATO allies and partners in the Middle East.</w:t>
      </w:r>
    </w:p>
    <w:bookmarkEnd w:id="23"/>
    <w:bookmarkStart w:id="24" w:name="Xb55af38314c56ea21f6a2eb29fc84f0a487b689"/>
    <w:p>
      <w:pPr>
        <w:pStyle w:val="Heading2"/>
      </w:pPr>
      <w:r>
        <w:t xml:space="preserve">Challenges: Balancing National Security with Civilian Governance</w:t>
      </w:r>
    </w:p>
    <w:p>
      <w:pPr>
        <w:pStyle w:val="FirstParagraph"/>
      </w:pPr>
      <w:r>
        <w:t xml:space="preserve">A unique challenge for military officers in Istanbul is reconciling their roles as guardians of national security with the demands of a rapidly urbanizing, politically diverse population. Istanbul’s cosmopolitan nature means that officers must be culturally sensitive while enforcing laws and regulations. The 2016 coup attempt, which led to widespread purges within the Turkish military, also highlights the delicate balance between civilian control and operational independence.</w:t>
      </w:r>
    </w:p>
    <w:p>
      <w:pPr>
        <w:pStyle w:val="BodyText"/>
      </w:pPr>
      <w:r>
        <w:t xml:space="preserve">Additionally, Turkey’s dual alignment with NATO (as a member) and its strategic interests in the Middle East create internal tensions that officers must navigate. For example, decisions regarding defense spending or troop deployments are often influenced by geopolitical considerations, requiring officers to act as both tacticians and diplomats.</w:t>
      </w:r>
    </w:p>
    <w:bookmarkEnd w:id="24"/>
    <w:bookmarkStart w:id="25" w:name="X1709849bd24503e45f4c517daf0370cd45f822b"/>
    <w:p>
      <w:pPr>
        <w:pStyle w:val="Heading2"/>
      </w:pPr>
      <w:r>
        <w:t xml:space="preserve">Opportunities: Technological Innovation and Regional Collaboration</w:t>
      </w:r>
    </w:p>
    <w:p>
      <w:pPr>
        <w:pStyle w:val="FirstParagraph"/>
      </w:pPr>
      <w:r>
        <w:t xml:space="preserve">Despite these challenges, Istanbul offers unparalleled opportunities for military innovation. The city’s thriving tech sector and research institutions provide a fertile ground for collaboration between the military and private industry. Projects such as autonomous defense systems, AI-driven surveillance, and cybersecurity initiatives are increasingly being developed in Istanbul.</w:t>
      </w:r>
    </w:p>
    <w:p>
      <w:pPr>
        <w:pStyle w:val="BodyText"/>
      </w:pPr>
      <w:r>
        <w:t xml:space="preserve">Furthermore, Istanbul’s role as a diplomatic hub allows officers to engage with international stakeholders on issues ranging from maritime law to climate change. This multifaceted engagement ensures that Turkey remains a key player in global security frameworks while leveraging its strategic position for long-term gains.</w:t>
      </w:r>
    </w:p>
    <w:bookmarkEnd w:id="25"/>
    <w:bookmarkStart w:id="26" w:name="X88a7a82923ea49850fa98afdf33500374e4d628"/>
    <w:p>
      <w:pPr>
        <w:pStyle w:val="Heading2"/>
      </w:pPr>
      <w:r>
        <w:t xml:space="preserve">Conclusion: The Indispensable Military Officer in Turkey’s Capital</w:t>
      </w:r>
    </w:p>
    <w:p>
      <w:pPr>
        <w:pStyle w:val="FirstParagraph"/>
      </w:pPr>
      <w:r>
        <w:t xml:space="preserve">In conclusion, the military officer in Istanbul occupies a unique and indispensable role within Turkey’s defense architecture. Their responsibilities span historical preservation, modern operational demands, and forward-looking technological integration. As the heart of Turkey’s strategic geography, Istanbul continues to shape the identity and effectiveness of its armed forces. By addressing both local and global challenges with professionalism and adaptability, military officers in this city remain pivotal to ensuring national security while fostering regional stability.</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Turkey Istanbul</dc:title>
  <dc:creator/>
  <dc:language>en</dc:language>
  <cp:keywords/>
  <dcterms:created xsi:type="dcterms:W3CDTF">2026-07-21T07:28:51Z</dcterms:created>
  <dcterms:modified xsi:type="dcterms:W3CDTF">2026-07-21T07:28:51Z</dcterms:modified>
</cp:coreProperties>
</file>

<file path=docProps/custom.xml><?xml version="1.0" encoding="utf-8"?>
<Properties xmlns="http://schemas.openxmlformats.org/officeDocument/2006/custom-properties" xmlns:vt="http://schemas.openxmlformats.org/officeDocument/2006/docPropsVTypes"/>
</file>