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0" w:name="Xb0d6be8260d7cb495cb5f71e21cebbfacdf9d19"/>
    <w:p>
      <w:pPr>
        <w:pStyle w:val="Heading1"/>
      </w:pPr>
      <w:r>
        <w:t xml:space="preserve">Abstract Academic Document: The Role of a Military Officer Within the Context of United States Chicago</w:t>
      </w:r>
    </w:p>
    <w:p>
      <w:pPr>
        <w:pStyle w:val="FirstParagraph"/>
      </w:pPr>
      <w:r>
        <w:t xml:space="preserve">The academic exploration of the role, responsibilities, and historical significance of a</w:t>
      </w:r>
      <w:r>
        <w:t xml:space="preserve"> </w:t>
      </w:r>
      <w:r>
        <w:rPr>
          <w:bCs/>
          <w:b/>
        </w:rPr>
        <w:t xml:space="preserve">Military Officer</w:t>
      </w:r>
      <w:r>
        <w:t xml:space="preserve"> </w:t>
      </w:r>
      <w:r>
        <w:t xml:space="preserve">within the framework of</w:t>
      </w:r>
      <w:r>
        <w:t xml:space="preserve"> </w:t>
      </w:r>
      <w:r>
        <w:rPr>
          <w:iCs/>
          <w:i/>
        </w:rPr>
        <w:t xml:space="preserve">United States Chicago</w:t>
      </w:r>
      <w:r>
        <w:t xml:space="preserve"> </w:t>
      </w:r>
      <w:r>
        <w:t xml:space="preserve">presents a multifaceted lens through which to examine both national defense systems and regional contributions to military leadership. This abstract provides an overview of key themes explored in academic research focusing on the intersection between military service, urban dynamics, and institutional structures in Chicago. It underscores the unique position of this metropolis within the United States’ broader military landscape, emphasizing its historical ties to training institutions, strategic planning initiatives, and scholarly inquiry into contemporary defense challenges.</w:t>
      </w:r>
    </w:p>
    <w:p>
      <w:pPr>
        <w:pStyle w:val="BodyText"/>
      </w:pPr>
      <w:r>
        <w:t xml:space="preserve">The</w:t>
      </w:r>
      <w:r>
        <w:t xml:space="preserve"> </w:t>
      </w:r>
      <w:r>
        <w:rPr>
          <w:bCs/>
          <w:b/>
        </w:rPr>
        <w:t xml:space="preserve">Military Officer</w:t>
      </w:r>
      <w:r>
        <w:t xml:space="preserve"> </w:t>
      </w:r>
      <w:r>
        <w:t xml:space="preserve">serves as a cornerstone of organized armed forces, embodying the principles of discipline, leadership, and strategic decision-making that underpin national security. In the context of the</w:t>
      </w:r>
      <w:r>
        <w:t xml:space="preserve"> </w:t>
      </w:r>
      <w:r>
        <w:rPr>
          <w:iCs/>
          <w:i/>
        </w:rPr>
        <w:t xml:space="preserve">United States Chicago</w:t>
      </w:r>
      <w:r>
        <w:t xml:space="preserve">, this role is further enriched by the city’s geographic proximity to critical military installations and its status as a hub for academic institutions engaged in defense-related research. Chicago’s historical role as a center for innovation, logistics, and political discourse has long intersected with military affairs, making it an ideal case study for understanding how urban environments shape the development of military professionals.</w:t>
      </w:r>
    </w:p>
    <w:p>
      <w:pPr>
        <w:pStyle w:val="BodyText"/>
      </w:pPr>
      <w:r>
        <w:t xml:space="preserve">Academic scholarship on</w:t>
      </w:r>
      <w:r>
        <w:t xml:space="preserve"> </w:t>
      </w:r>
      <w:r>
        <w:rPr>
          <w:bCs/>
          <w:b/>
        </w:rPr>
        <w:t xml:space="preserve">Military Officers</w:t>
      </w:r>
      <w:r>
        <w:t xml:space="preserve"> </w:t>
      </w:r>
      <w:r>
        <w:t xml:space="preserve">in the</w:t>
      </w:r>
      <w:r>
        <w:t xml:space="preserve"> </w:t>
      </w:r>
      <w:r>
        <w:rPr>
          <w:iCs/>
          <w:i/>
        </w:rPr>
        <w:t xml:space="preserve">United States Chicago</w:t>
      </w:r>
      <w:r>
        <w:t xml:space="preserve"> </w:t>
      </w:r>
      <w:r>
        <w:t xml:space="preserve">often highlights the city’s contributions to officer training and education. For instance, institutions such as Loyola University Chicago and the Illinois Institute of Technology have historically collaborated with federal agencies to provide specialized programs for military personnel. These partnerships reflect a broader trend of integrating civilian academia with defense objectives, ensuring that officers are equipped with both technical expertise and an understanding of urban security dynamics. Additionally, the presence of facilities like the Great Lakes Naval Training Station, located near Chicago, has played a pivotal role in shaping the careers of countless officers over decades.</w:t>
      </w:r>
    </w:p>
    <w:p>
      <w:pPr>
        <w:pStyle w:val="BodyText"/>
      </w:pPr>
      <w:r>
        <w:t xml:space="preserve">The</w:t>
      </w:r>
      <w:r>
        <w:t xml:space="preserve"> </w:t>
      </w:r>
      <w:r>
        <w:rPr>
          <w:iCs/>
          <w:i/>
        </w:rPr>
        <w:t xml:space="preserve">United States Chicago</w:t>
      </w:r>
      <w:r>
        <w:t xml:space="preserve"> </w:t>
      </w:r>
      <w:r>
        <w:t xml:space="preserve">context also invites analysis of how military officers navigate the complexities of urban environments. This includes addressing challenges such as counterterrorism in densely populated areas, disaster response coordination with local authorities, and community engagement strategies to build trust between military personnel and civilian populations. Academic research has explored these issues through case studies involving Chicago-based units or joint operations that leverage the city’s infrastructure for training exercises.</w:t>
      </w:r>
    </w:p>
    <w:p>
      <w:pPr>
        <w:pStyle w:val="BodyText"/>
      </w:pPr>
      <w:r>
        <w:t xml:space="preserve">Furthermore, the role of a</w:t>
      </w:r>
      <w:r>
        <w:t xml:space="preserve"> </w:t>
      </w:r>
      <w:r>
        <w:rPr>
          <w:bCs/>
          <w:b/>
        </w:rPr>
        <w:t xml:space="preserve">Military Officer</w:t>
      </w:r>
      <w:r>
        <w:t xml:space="preserve"> </w:t>
      </w:r>
      <w:r>
        <w:t xml:space="preserve">in</w:t>
      </w:r>
      <w:r>
        <w:t xml:space="preserve"> </w:t>
      </w:r>
      <w:r>
        <w:rPr>
          <w:iCs/>
          <w:i/>
        </w:rPr>
        <w:t xml:space="preserve">United States Chicago</w:t>
      </w:r>
      <w:r>
        <w:t xml:space="preserve"> </w:t>
      </w:r>
      <w:r>
        <w:t xml:space="preserve">is intertwined with broader discussions on race, diversity, and inclusion within the armed forces. The U.S. military has long grappled with issues of representation and equity, and Chicago’s diverse population offers a microcosm for examining these dynamics. Scholars have analyzed how policies implemented in the city—such as recruitment initiatives targeting underrepresented communities or efforts to integrate minority officers into leadership roles—reflect national trends while also shaping local defense outcomes.</w:t>
      </w:r>
    </w:p>
    <w:p>
      <w:pPr>
        <w:pStyle w:val="BodyText"/>
      </w:pPr>
      <w:r>
        <w:t xml:space="preserve">Technological advancements have also influenced the evolving responsibilities of military officers, particularly in Chicago’s context. Research has examined how innovations such as drone technology, cybersecurity protocols, and data analytics are being integrated into training programs at Chicago-based institutions. These studies emphasize the need for officers to adapt to rapidly changing threats while maintaining the ethical and operational standards that define military service.</w:t>
      </w:r>
    </w:p>
    <w:p>
      <w:pPr>
        <w:pStyle w:val="BodyText"/>
      </w:pPr>
      <w:r>
        <w:t xml:space="preserve">Historically,</w:t>
      </w:r>
      <w:r>
        <w:t xml:space="preserve"> </w:t>
      </w:r>
      <w:r>
        <w:rPr>
          <w:iCs/>
          <w:i/>
        </w:rPr>
        <w:t xml:space="preserve">United States Chicago</w:t>
      </w:r>
      <w:r>
        <w:t xml:space="preserve"> </w:t>
      </w:r>
      <w:r>
        <w:t xml:space="preserve">has been a crucible for significant events involving military officers, from World War II-era mobilization efforts to modern-day discussions on veterans’ rights. Academic analyses of these events often reveal how local governance and military leadership interact to address national imperatives while addressing regional needs. For example, studies have investigated how Chicago’s response to the Vietnam War era impacted officer morale and public perception of military service, offering insights into the interplay between urban societies and armed forces.</w:t>
      </w:r>
    </w:p>
    <w:p>
      <w:pPr>
        <w:pStyle w:val="BodyText"/>
      </w:pPr>
      <w:r>
        <w:t xml:space="preserve">Finally, this abstract underscores the importance of interdisciplinary research in understanding the</w:t>
      </w:r>
      <w:r>
        <w:t xml:space="preserve"> </w:t>
      </w:r>
      <w:r>
        <w:rPr>
          <w:bCs/>
          <w:b/>
        </w:rPr>
        <w:t xml:space="preserve">Military Officer</w:t>
      </w:r>
      <w:r>
        <w:t xml:space="preserve"> </w:t>
      </w:r>
      <w:r>
        <w:t xml:space="preserve">within</w:t>
      </w:r>
      <w:r>
        <w:t xml:space="preserve"> </w:t>
      </w:r>
      <w:r>
        <w:rPr>
          <w:iCs/>
          <w:i/>
        </w:rPr>
        <w:t xml:space="preserve">United States Chicago</w:t>
      </w:r>
      <w:r>
        <w:t xml:space="preserve">. By drawing on fields such as political science, sociology, history, and engineering, scholars can provide a holistic view of how military leadership is shaped by both national policies and local realities. Such research not only advances academic knowledge but also informs policy decisions that affect the training, deployment, and welfare of military officers in urban settings.</w:t>
      </w:r>
    </w:p>
    <w:p>
      <w:pPr>
        <w:pStyle w:val="BodyText"/>
      </w:pPr>
      <w:r>
        <w:t xml:space="preserve">In conclusion, the study of</w:t>
      </w:r>
      <w:r>
        <w:t xml:space="preserve"> </w:t>
      </w:r>
      <w:r>
        <w:rPr>
          <w:bCs/>
          <w:b/>
        </w:rPr>
        <w:t xml:space="preserve">Military Officers</w:t>
      </w:r>
      <w:r>
        <w:t xml:space="preserve"> </w:t>
      </w:r>
      <w:r>
        <w:t xml:space="preserve">in the context of</w:t>
      </w:r>
      <w:r>
        <w:t xml:space="preserve"> </w:t>
      </w:r>
      <w:r>
        <w:rPr>
          <w:iCs/>
          <w:i/>
        </w:rPr>
        <w:t xml:space="preserve">United States Chicago</w:t>
      </w:r>
      <w:r>
        <w:t xml:space="preserve"> </w:t>
      </w:r>
      <w:r>
        <w:t xml:space="preserve">offers a rich field for academic investigation. It bridges the gap between theoretical frameworks of national defense and practical applications in urban environments, highlighting the city’s unique contributions to military leadership and innovation. As both a historical center for military training and a modern hub for defense-related research, Chicago exemplifies how regional factors can profoundly influence the role of officers within the U.S. armed forces.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the United States Chicago</dc:title>
  <dc:creator/>
  <cp:keywords/>
  <dcterms:created xsi:type="dcterms:W3CDTF">2026-07-23T20:15:35Z</dcterms:created>
  <dcterms:modified xsi:type="dcterms:W3CDTF">2026-07-23T20:15:35Z</dcterms:modified>
</cp:coreProperties>
</file>

<file path=docProps/custom.xml><?xml version="1.0" encoding="utf-8"?>
<Properties xmlns="http://schemas.openxmlformats.org/officeDocument/2006/custom-properties" xmlns:vt="http://schemas.openxmlformats.org/officeDocument/2006/docPropsVTypes"/>
</file>