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a4bd7ebc85fd38c357111973b2c0acff2c5cb9f"/>
    <w:p>
      <w:pPr>
        <w:pStyle w:val="Heading1"/>
      </w:pPr>
      <w:r>
        <w:t xml:space="preserve">Abstract Academic Document: The Role of a Military Officer in Vietnam Ho Chi Minh City</w:t>
      </w:r>
    </w:p>
    <w:p>
      <w:pPr>
        <w:pStyle w:val="FirstParagraph"/>
      </w:pPr>
      <w:r>
        <w:rPr>
          <w:bCs/>
          <w:b/>
        </w:rPr>
        <w:t xml:space="preserve">Abstract:</w:t>
      </w:r>
    </w:p>
    <w:p>
      <w:pPr>
        <w:pStyle w:val="BodyText"/>
      </w:pPr>
      <w:r>
        <w:t xml:space="preserve">This academic document provides an in-depth exploration of the evolving role and responsibilities of a military officer within the context of Vietnam’s Ho Chi Minh City (HCMC). As one of the most dynamic economic and cultural hubs in Southeast Asia, HCMC presents unique challenges and opportunities for military leadership. The study examines how modern-day military officers in HCMC navigate their duties amid rapid urbanization, geopolitical tensions, and the city’s strategic importance as a gateway to international trade. By analyzing historical developments, contemporary operational frameworks, and socio-political influences, this document highlights the multifaceted responsibilities of a military officer in shaping national security policies while fostering community resilience and stability in HCMC.</w:t>
      </w:r>
    </w:p>
    <w:bookmarkStart w:id="20" w:name="X5c3056bacbe5ecbf41dae2f4ac60f657ead6cc6"/>
    <w:p>
      <w:pPr>
        <w:pStyle w:val="Heading2"/>
      </w:pPr>
      <w:r>
        <w:t xml:space="preserve">Historical Context and Strategic Significance</w:t>
      </w:r>
    </w:p>
    <w:p>
      <w:pPr>
        <w:pStyle w:val="FirstParagraph"/>
      </w:pPr>
      <w:r>
        <w:t xml:space="preserve">Vietnam’s military has undergone significant transformation since the reunification of North and South Vietnam in 1975. The People’s Army of Vietnam (PAVN) has evolved from a primarily guerrilla force into a modernized institution capable of addressing both conventional and non-conventional threats. Ho Chi Minh City, once known as Saigon, holds immense historical and strategic value as the former capital of South Vietnam and a critical center for economic development in the post-war era. The city’s role as Vietnam’s financial, commercial, and transport hub makes it a focal point for military planning and readiness.</w:t>
      </w:r>
    </w:p>
    <w:p>
      <w:pPr>
        <w:pStyle w:val="BodyText"/>
      </w:pPr>
      <w:r>
        <w:t xml:space="preserve">Military officers in HCMC are tasked with maintaining regional security while ensuring the city remains resilient against potential threats, including cyberattacks, terrorism, and transnational criminal activities. The geographical proximity to maritime trade routes in the South China Sea further underscores HCMC’s significance as a strategic military asset. Officers must balance these responsibilities with the city’s rapid urbanization and population growth, which require adaptive strategies for resource allocation and community engagement.</w:t>
      </w:r>
    </w:p>
    <w:bookmarkEnd w:id="20"/>
    <w:bookmarkStart w:id="21" w:name="X147f41a054e21311bb80e324339c9a2fb92051c"/>
    <w:p>
      <w:pPr>
        <w:pStyle w:val="Heading2"/>
      </w:pPr>
      <w:r>
        <w:t xml:space="preserve">Operational Responsibilities of a Military Officer in HCMC</w:t>
      </w:r>
    </w:p>
    <w:p>
      <w:pPr>
        <w:pStyle w:val="FirstParagraph"/>
      </w:pPr>
      <w:r>
        <w:t xml:space="preserve">The role of a military officer in HCMC is multifaceted, encompassing both traditional combat readiness and modern administrative duties. Key responsibilities include:</w:t>
      </w:r>
    </w:p>
    <w:p>
      <w:pPr>
        <w:numPr>
          <w:ilvl w:val="0"/>
          <w:numId w:val="1001"/>
        </w:numPr>
        <w:pStyle w:val="Compact"/>
      </w:pPr>
      <w:r>
        <w:rPr>
          <w:bCs/>
          <w:b/>
        </w:rPr>
        <w:t xml:space="preserve">Civic-Military Relations:</w:t>
      </w:r>
      <w:r>
        <w:t xml:space="preserve"> </w:t>
      </w:r>
      <w:r>
        <w:t xml:space="preserve">Fostering trust between the military and local communities through public service initiatives, such as disaster response operations and infrastructure development projects.</w:t>
      </w:r>
    </w:p>
    <w:p>
      <w:pPr>
        <w:numPr>
          <w:ilvl w:val="0"/>
          <w:numId w:val="1001"/>
        </w:numPr>
        <w:pStyle w:val="Compact"/>
      </w:pPr>
      <w:r>
        <w:rPr>
          <w:bCs/>
          <w:b/>
        </w:rPr>
        <w:t xml:space="preserve">Counterterrorism and Security Operations:</w:t>
      </w:r>
      <w:r>
        <w:t xml:space="preserve"> </w:t>
      </w:r>
      <w:r>
        <w:t xml:space="preserve">Collaborating with law enforcement agencies to monitor potential threats, including organized crime networks and extremist groups operating in the region.</w:t>
      </w:r>
    </w:p>
    <w:p>
      <w:pPr>
        <w:numPr>
          <w:ilvl w:val="0"/>
          <w:numId w:val="1001"/>
        </w:numPr>
        <w:pStyle w:val="Compact"/>
      </w:pPr>
      <w:r>
        <w:rPr>
          <w:bCs/>
          <w:b/>
        </w:rPr>
        <w:t xml:space="preserve">Cybersecurity Protocols:</w:t>
      </w:r>
      <w:r>
        <w:t xml:space="preserve"> </w:t>
      </w:r>
      <w:r>
        <w:t xml:space="preserve">Implementing advanced digital defense systems to protect critical infrastructure, such as financial institutions, transportation hubs, and communication networks from cyber threats.</w:t>
      </w:r>
    </w:p>
    <w:p>
      <w:pPr>
        <w:numPr>
          <w:ilvl w:val="0"/>
          <w:numId w:val="1001"/>
        </w:numPr>
        <w:pStyle w:val="Compact"/>
      </w:pPr>
      <w:r>
        <w:rPr>
          <w:bCs/>
          <w:b/>
        </w:rPr>
        <w:t xml:space="preserve">Training and Modernization:</w:t>
      </w:r>
      <w:r>
        <w:t xml:space="preserve"> </w:t>
      </w:r>
      <w:r>
        <w:t xml:space="preserve">Overseeing the integration of cutting-edge technology into military training programs at institutions like the Military Academy of Vietnam in Hanoi and regional command centers in HCMC.</w:t>
      </w:r>
    </w:p>
    <w:p>
      <w:pPr>
        <w:pStyle w:val="FirstParagraph"/>
      </w:pPr>
      <w:r>
        <w:t xml:space="preserve">A critical aspect of a military officer’s role is ensuring interoperability between national defense forces and international partners. HCMC’s status as a global trade center necessitates cooperation with foreign militaries, particularly through joint exercises with ASEAN nations and participation in regional security frameworks like the ASEAN Defence Ministers’ Meeting (ADMM).</w:t>
      </w:r>
    </w:p>
    <w:bookmarkEnd w:id="21"/>
    <w:bookmarkStart w:id="22" w:name="X01d304e5fae83ef7eb0cb4446616311d8191da8"/>
    <w:p>
      <w:pPr>
        <w:pStyle w:val="Heading2"/>
      </w:pPr>
      <w:r>
        <w:t xml:space="preserve">Socio-Political Challenges and Adaptations</w:t>
      </w:r>
    </w:p>
    <w:p>
      <w:pPr>
        <w:pStyle w:val="FirstParagraph"/>
      </w:pPr>
      <w:r>
        <w:t xml:space="preserve">Military officers in HCMC face unique socio-political challenges stemming from the city’s diverse population, rapid economic growth, and complex geopolitical landscape. The integration of military personnel into urban environments requires a nuanced understanding of local governance structures and cultural dynamics. For example, officers must navigate tensions between national security imperatives and the rights of citizens to privacy and freedom of expression.</w:t>
      </w:r>
    </w:p>
    <w:p>
      <w:pPr>
        <w:pStyle w:val="BodyText"/>
      </w:pPr>
      <w:r>
        <w:t xml:space="preserve">Additionally, the rise of non-state actors—such as transnational organized crime groups operating in HCMC’s ports and financial districts—demands that military leaders adopt innovative tactics. This includes leveraging surveillance technologies, intelligence-sharing agreements, and public-private partnerships to mitigate risks. Officers are also expected to address environmental security issues, such as coastal erosion and pollution from industrial activities in the region.</w:t>
      </w:r>
    </w:p>
    <w:bookmarkEnd w:id="22"/>
    <w:bookmarkStart w:id="23" w:name="educational-and-professional-development"/>
    <w:p>
      <w:pPr>
        <w:pStyle w:val="Heading2"/>
      </w:pPr>
      <w:r>
        <w:t xml:space="preserve">Educational and Professional Development</w:t>
      </w:r>
    </w:p>
    <w:p>
      <w:pPr>
        <w:pStyle w:val="FirstParagraph"/>
      </w:pPr>
      <w:r>
        <w:t xml:space="preserve">The academic qualifications of a military officer in HCMC are integral to their effectiveness. The Vietnamese military emphasizes education through institutions like the Ho Chi Minh City Military Command College, which offers specialized training in urban warfare, maritime security, and crisis management. Officers often pursue advanced degrees in defense studies or international relations to enhance their strategic thinking.</w:t>
      </w:r>
    </w:p>
    <w:p>
      <w:pPr>
        <w:pStyle w:val="BodyText"/>
      </w:pPr>
      <w:r>
        <w:t xml:space="preserve">Professional development programs also focus on leadership skills tailored to HCMC’s unique demands. For instance, officers may undergo training in conflict resolution techniques applicable to high-density urban areas or participate in simulations that replicate the challenges of securing large-scale events, such as international conferences or sporting competitions hosted in the city.</w:t>
      </w:r>
    </w:p>
    <w:bookmarkEnd w:id="23"/>
    <w:bookmarkStart w:id="24" w:name="future-trends-and-recommendations"/>
    <w:p>
      <w:pPr>
        <w:pStyle w:val="Heading2"/>
      </w:pPr>
      <w:r>
        <w:t xml:space="preserve">Future Trends and Recommendations</w:t>
      </w:r>
    </w:p>
    <w:p>
      <w:pPr>
        <w:pStyle w:val="FirstParagraph"/>
      </w:pPr>
      <w:r>
        <w:t xml:space="preserve">As HCMC continues to grow, the role of military officers will increasingly intersect with technological advancements. Emerging trends include:</w:t>
      </w:r>
    </w:p>
    <w:p>
      <w:pPr>
        <w:numPr>
          <w:ilvl w:val="0"/>
          <w:numId w:val="1002"/>
        </w:numPr>
        <w:pStyle w:val="Compact"/>
      </w:pPr>
      <w:r>
        <w:rPr>
          <w:bCs/>
          <w:b/>
        </w:rPr>
        <w:t xml:space="preserve">Artificial Intelligence (AI) Integration:</w:t>
      </w:r>
      <w:r>
        <w:t xml:space="preserve"> </w:t>
      </w:r>
      <w:r>
        <w:t xml:space="preserve">Deploying AI-driven systems for predictive analytics in security operations and logistics management.</w:t>
      </w:r>
    </w:p>
    <w:p>
      <w:pPr>
        <w:numPr>
          <w:ilvl w:val="0"/>
          <w:numId w:val="1002"/>
        </w:numPr>
        <w:pStyle w:val="Compact"/>
      </w:pPr>
      <w:r>
        <w:rPr>
          <w:bCs/>
          <w:b/>
        </w:rPr>
        <w:t xml:space="preserve">Sustainable Defense Practices:</w:t>
      </w:r>
      <w:r>
        <w:t xml:space="preserve"> </w:t>
      </w:r>
      <w:r>
        <w:t xml:space="preserve">Adopting eco-friendly technologies to reduce the military’s environmental footprint while enhancing operational efficiency.</w:t>
      </w:r>
    </w:p>
    <w:p>
      <w:pPr>
        <w:numPr>
          <w:ilvl w:val="0"/>
          <w:numId w:val="1002"/>
        </w:numPr>
        <w:pStyle w:val="Compact"/>
      </w:pPr>
      <w:r>
        <w:rPr>
          <w:bCs/>
          <w:b/>
        </w:rPr>
        <w:t xml:space="preserve">Civil-Military Coordination:</w:t>
      </w:r>
      <w:r>
        <w:t xml:space="preserve"> </w:t>
      </w:r>
      <w:r>
        <w:t xml:space="preserve">Strengthening collaboration with local authorities to address issues like urban flooding, traffic congestion, and public health crises during pandemics.</w:t>
      </w:r>
    </w:p>
    <w:p>
      <w:pPr>
        <w:pStyle w:val="FirstParagraph"/>
      </w:pPr>
      <w:r>
        <w:t xml:space="preserve">To ensure long-term success, military officers in HCMC must prioritize adaptability, interagency cooperation, and community engagement. This document argues that a holistic approach—combining technological innovation with traditional military values—will be essential for maintaining security in one of Vietnam’s most vital cities.</w:t>
      </w:r>
    </w:p>
    <w:bookmarkEnd w:id="24"/>
    <w:bookmarkStart w:id="25" w:name="conclusion"/>
    <w:p>
      <w:pPr>
        <w:pStyle w:val="Heading2"/>
      </w:pPr>
      <w:r>
        <w:t xml:space="preserve">Conclusion</w:t>
      </w:r>
    </w:p>
    <w:p>
      <w:pPr>
        <w:pStyle w:val="FirstParagraph"/>
      </w:pPr>
      <w:r>
        <w:t xml:space="preserve">In conclusion, the role of a military officer in Vietnam’s Ho Chi Minh City is both complex and critical. As the city evolves into a global economic powerhouse, its military leaders must navigate a landscape defined by urbanization, technological advancement, and geopolitical uncertainty. This academic document underscores the importance of continuous education, strategic foresight, and community collaboration in ensuring that HCMC remains secure while contributing to Vietnam’s broader national objectives. By examining historical precedents and contemporary practices, this study provides a comprehensive framework for understanding the dynamic responsibilities of a military officer in one of Asia’s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Vietnam Ho Chi Minh City</dc:title>
  <dc:creator/>
  <dc:language>en</dc:language>
  <cp:keywords/>
  <dcterms:created xsi:type="dcterms:W3CDTF">2026-07-24T10:39:15Z</dcterms:created>
  <dcterms:modified xsi:type="dcterms:W3CDTF">2026-07-24T10:39:15Z</dcterms:modified>
</cp:coreProperties>
</file>

<file path=docProps/custom.xml><?xml version="1.0" encoding="utf-8"?>
<Properties xmlns="http://schemas.openxmlformats.org/officeDocument/2006/custom-properties" xmlns:vt="http://schemas.openxmlformats.org/officeDocument/2006/docPropsVTypes"/>
</file>