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0" w:name="Xc02f6102fbc4eb2828acfe1429a30239427b2dd"/>
    <w:p>
      <w:pPr>
        <w:pStyle w:val="Heading1"/>
      </w:pPr>
      <w:r>
        <w:t xml:space="preserve">Abstract Academic Document: The Role of the Musician in Argentina's Cultural Landscape of Buenos Aires</w:t>
      </w:r>
    </w:p>
    <w:p>
      <w:pPr>
        <w:pStyle w:val="FirstParagraph"/>
      </w:pPr>
      <w:r>
        <w:t xml:space="preserve">The musician, as a cultural agent and social innovator, holds a pivotal role in shaping the artistic and historical identity of Argentina’s capital city, Buenos Aires. This academic abstract explores the multifaceted contributions of musicians within the socio-cultural framework of Buenos Aires, emphasizing their influence on local traditions, global music trends, and societal transformations. By examining historical precedents, contemporary practices, and future trajectories in this vibrant urban center—often dubbed the "Paris of South America"—this analysis underscores the significance of musicians as both custodians of Argentina’s rich musical heritage and pioneers of new sonic expressions.</w:t>
      </w:r>
    </w:p>
    <w:p>
      <w:pPr>
        <w:pStyle w:val="BodyText"/>
      </w:pPr>
      <w:r>
        <w:t xml:space="preserve">Buenos Aires, with its sprawling neighborhoods like San Telmo, La Boca, and Palermo, has long been a crucible for musical innovation. From the 19th-century emergence of tango as a symbol of Argentine identity to the modern-day fusion of genres such as electronic music and hip-hop, musicians in Buenos Aires have continually redefined cultural boundaries. The city’s unique blend of European colonial influences, Indigenous traditions, and Latin American rhythms has fostered an environment where musicians thrive as both artists and community leaders. This abstract investigates how these dynamics contribute to the identity of the musician in Argentina’s capital, positioning them as central figures in preserving historical narratives while adapting to contemporary challenges.</w:t>
      </w:r>
    </w:p>
    <w:p>
      <w:pPr>
        <w:pStyle w:val="BodyText"/>
      </w:pPr>
      <w:r>
        <w:t xml:space="preserve">The role of the musician in Buenos Aires extends beyond artistic expression; it is deeply intertwined with social activism and political commentary. Historically, musicians have used their platforms to address issues such as poverty, inequality, and human rights. For instance, during the 1970s and 1980s, rock en español bands like Los Gatos and Charly García’s projects became vehicles for dissent against authoritarian regimes. Similarly, contemporary musicians in Buenos Aires continue to leverage their artistry to highlight pressing societal issues, including environmental degradation and gender equality. This dual function—as both artist and activist—highlights the musician’s critical role in shaping public discourse within Argentina’s largest city.</w:t>
      </w:r>
    </w:p>
    <w:p>
      <w:pPr>
        <w:pStyle w:val="BodyText"/>
      </w:pPr>
      <w:r>
        <w:t xml:space="preserve">Economically, the music industry in Buenos Aires presents both opportunities and challenges for musicians. While festivals such as the Buenos Aires Festival de Música (BAFM) and venues like La Trastienda provide platforms for emerging talent, systemic issues such as underfunding of arts education and limited access to international markets pose barriers. The abstract argues that these challenges necessitate a reevaluation of policies supporting musicians in Argentina, emphasizing the need for institutional backing to ensure sustainability. Furthermore, the rise of digital platforms like Spotify and YouTube has democratized music distribution, enabling Buenos Aires-based musicians to reach global audiences without traditional industry gatekeeping.</w:t>
      </w:r>
    </w:p>
    <w:p>
      <w:pPr>
        <w:pStyle w:val="BodyText"/>
      </w:pPr>
      <w:r>
        <w:t xml:space="preserve">Culturally, the musician in Buenos Aires is a bridge between past and present. Traditional genres like tango remain deeply embedded in local culture, with institutions such as the Academia Nacional de Tango "Astor Piazzolla" preserving and promoting this art form. Simultaneously, contemporary musicians experiment with fusion styles that incorporate reggaeton, jazz, and electronic elements. This interplay between tradition and innovation reflects the dynamic nature of Buenos Aires’ musical identity. The abstract highlights how musicians navigate these tensions to create work that resonates with both local audiences and international listeners.</w:t>
      </w:r>
    </w:p>
    <w:p>
      <w:pPr>
        <w:pStyle w:val="BodyText"/>
      </w:pPr>
      <w:r>
        <w:t xml:space="preserve">Education also plays a critical role in shaping the trajectory of musicians in Buenos Aires. Institutions such as the Universidad Nacional de las Artes (UNA) and private conservatories offer rigorous training in music theory, performance, and production. However, disparities in access to quality education—particularly for marginalized communities—limit opportunities for aspiring musicians. The abstract calls for greater investment in arts education programs that prioritize inclusivity and diversity, ensuring that the next generation of Buenos Aires musicians can thrive.</w:t>
      </w:r>
    </w:p>
    <w:p>
      <w:pPr>
        <w:pStyle w:val="BodyText"/>
      </w:pPr>
      <w:r>
        <w:t xml:space="preserve">Technological advancements have further transformed the landscape for musicians in Argentina’s capital. The proliferation of home studios, digital recording tools, and social media platforms has lowered barriers to entry for independent artists. Musicians can now produce high-quality work and connect directly with fans, bypassing traditional record labels. This shift has democratized the music industry but also raised questions about the commercialization of art and the preservation of cultural authenticity in Buenos Aires.</w:t>
      </w:r>
    </w:p>
    <w:p>
      <w:pPr>
        <w:pStyle w:val="BodyText"/>
      </w:pPr>
      <w:r>
        <w:t xml:space="preserve">Finally, this abstract considers the global influence of musicians from Buenos Aires. Artists such as Gustavo Cerati (Los Enanitos Verdes), Fito Páez, and modern acts like Juana La Luz have gained international recognition, showcasing the city’s ability to produce globally resonant talent. The musician in Buenos Aires thus serves as an ambassador of Argentine culture on the world stage, while simultaneously engaging with global musical trends.</w:t>
      </w:r>
    </w:p>
    <w:p>
      <w:pPr>
        <w:pStyle w:val="BodyText"/>
      </w:pPr>
      <w:r>
        <w:t xml:space="preserve">In conclusion, the musician in Argentina’s Buenos Aires occupies a unique and vital position within the city’s socio-cultural fabric. Their contributions span historical preservation, social critique, economic innovation, and global outreach. This abstract advocates for continued academic and institutional support to nurture this vibrant community of musicians, ensuring that their role as cultural stewards remains integral to Buenos Aires’ evolving identity.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Argentina Buenos Aires</dc:title>
  <dc:creator/>
  <cp:keywords/>
  <dcterms:created xsi:type="dcterms:W3CDTF">2026-07-23T09:20:27Z</dcterms:created>
  <dcterms:modified xsi:type="dcterms:W3CDTF">2026-07-23T09:20:27Z</dcterms:modified>
</cp:coreProperties>
</file>

<file path=docProps/custom.xml><?xml version="1.0" encoding="utf-8"?>
<Properties xmlns="http://schemas.openxmlformats.org/officeDocument/2006/custom-properties" xmlns:vt="http://schemas.openxmlformats.org/officeDocument/2006/docPropsVTypes"/>
</file>