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Musician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e7ee706a1ecae31d9ff52df50e95aa60d3152f"/>
    <w:p>
      <w:pPr>
        <w:pStyle w:val="Heading1"/>
      </w:pPr>
      <w:r>
        <w:t xml:space="preserve">Abstract Academic: The Role of the Musician in the Cultural and Social Fabric of Chile Santiago</w:t>
      </w:r>
    </w:p>
    <w:p>
      <w:pPr>
        <w:pStyle w:val="FirstParagraph"/>
      </w:pPr>
      <w:r>
        <w:t xml:space="preserve">This academic abstract explores the multifaceted role of musicians within the cultural, historical, and contemporary context of Santiago, Chile. As a city that has long served as a hub for artistic innovation and political expression, Santiago holds a unique position in Latin American musicology. The musician in Chile Santiago is not merely an entertainer or performer but a key figure in shaping national identity, preserving indigenous traditions, and engaging with global musical currents. This document analyzes the historical evolution of musicianship in the region, examines contemporary challenges and opportunities for musicians operating within Santiago’s dynamic cultural landscape, and highlights the socio-political significance of music as a tool for resistance, education, and community building.</w:t>
      </w:r>
    </w:p>
    <w:bookmarkStart w:id="20" w:name="Xbefe375d7e1a0834a337a5d051760a41dcdbaf9"/>
    <w:p>
      <w:pPr>
        <w:pStyle w:val="Heading2"/>
      </w:pPr>
      <w:r>
        <w:t xml:space="preserve">Historical Context: Musician as Cultural Archivist</w:t>
      </w:r>
    </w:p>
    <w:p>
      <w:pPr>
        <w:pStyle w:val="FirstParagraph"/>
      </w:pPr>
      <w:r>
        <w:t xml:space="preserve">Santiago’s musical heritage is deeply intertwined with its colonial history. During the 16th century, Spanish colonization introduced European musical forms such as polyphonic choral music and instrumental ensembles, which were adapted by indigenous Mapuche communities to create syncretic expressions of identity. Musicians in this era were custodians of both colonial and native traditions, often blending African rhythms with European harmonic structures. This legacy persists today in Santiago’s vibrant folk music scene, where artists like Violeta Parra and Inti-Illimani redefined Chilean musical identity through their fusion of traditional Mapuche melodies with modern compositional techniques.</w:t>
      </w:r>
    </w:p>
    <w:p>
      <w:pPr>
        <w:pStyle w:val="BodyText"/>
      </w:pPr>
      <w:r>
        <w:t xml:space="preserve">The 20th century saw a transformation in the role of the musician within Santiago. The rise of Nueva Canción (New Song) in the 1960s and 1970s, led by figures such as Victor Jara and Mercedes Sosa, positioned musicians as vocal advocates for social justice and political reform. During this period, Santiago became a crucible for protest music, where songs carried messages of resistance against dictatorship and inequality. Musicians were not only artists but also activists, using their craft to challenge authoritarian regimes and inspire collective action.</w:t>
      </w:r>
    </w:p>
    <w:bookmarkEnd w:id="20"/>
    <w:bookmarkStart w:id="21" w:name="Xd690f6d146a40ab3c7f614f77e16286a71fb06c"/>
    <w:p>
      <w:pPr>
        <w:pStyle w:val="Heading2"/>
      </w:pPr>
      <w:r>
        <w:t xml:space="preserve">Contemporary Dynamics: Musician as Innovator and Educator</w:t>
      </w:r>
    </w:p>
    <w:p>
      <w:pPr>
        <w:pStyle w:val="FirstParagraph"/>
      </w:pPr>
      <w:r>
        <w:t xml:space="preserve">In the 21st century, musicians in Santiago face new challenges and opportunities shaped by globalization, technological advancements, and economic shifts. The city’s music scene is now a blend of traditional Chilean genres (e.g., cueca, chacarera) with global influences such as reggaeton, electronic music, and hip-hop. Musicians here must navigate the tension between preserving cultural authenticity and embracing innovation to appeal to diverse audiences.</w:t>
      </w:r>
    </w:p>
    <w:p>
      <w:pPr>
        <w:pStyle w:val="BodyText"/>
      </w:pPr>
      <w:r>
        <w:t xml:space="preserve">Educational institutions in Santiago play a pivotal role in training musicians for this evolving landscape. Institutions like the Universidad de Chile’s Conservatorio Musical and the Pontificia Universidad Católica de Chile offer programs that combine technical mastery with interdisciplinary studies in ethnomusicology, digital music production, and community engagement. These programs emphasize the musician’s responsibility to educate both themselves and their audiences about Chilean heritage while fostering cross-cultural collaborations.</w:t>
      </w:r>
    </w:p>
    <w:bookmarkEnd w:id="21"/>
    <w:bookmarkStart w:id="22" w:name="Xabacd3c29dd6cb113dd87c4308d9f7e1b98fcf9"/>
    <w:p>
      <w:pPr>
        <w:pStyle w:val="Heading2"/>
      </w:pPr>
      <w:r>
        <w:t xml:space="preserve">Socio-Political Impact: Musician as Voice of the People</w:t>
      </w:r>
    </w:p>
    <w:p>
      <w:pPr>
        <w:pStyle w:val="FirstParagraph"/>
      </w:pPr>
      <w:r>
        <w:t xml:space="preserve">Music in Santiago continues to serve as a vehicle for social commentary. Recent movements, such as the 2019 student protests against education inequality and the 2020 feminist demonstrations, have seen musicians mobilize through live performances, digital campaigns, and protest anthems. The musician’s role here transcends artistic expression; they act as historians, commentators, and unifiers who reflect societal struggles in real time.</w:t>
      </w:r>
    </w:p>
    <w:p>
      <w:pPr>
        <w:pStyle w:val="BodyText"/>
      </w:pPr>
      <w:r>
        <w:t xml:space="preserve">Moreover, Santiago’s music scene has become a platform for marginalized communities to assert their voices. Indigenous artists such as the Mapuche group</w:t>
      </w:r>
      <w:r>
        <w:t xml:space="preserve"> </w:t>
      </w:r>
      <w:r>
        <w:rPr>
          <w:iCs/>
          <w:i/>
        </w:rPr>
        <w:t xml:space="preserve">Kurakán</w:t>
      </w:r>
      <w:r>
        <w:t xml:space="preserve"> </w:t>
      </w:r>
      <w:r>
        <w:t xml:space="preserve">and Afro-Chilean musicians like El Roto blend ancestral sounds with modern genres to reclaim narratives of identity and resistance. These efforts highlight how musicians in Chile Santiago are not only creators of sound but also architects of social change.</w:t>
      </w:r>
    </w:p>
    <w:bookmarkEnd w:id="22"/>
    <w:bookmarkStart w:id="23" w:name="X444f62473ee26e7227bfbed0f6b0ae209acdb41"/>
    <w:p>
      <w:pPr>
        <w:pStyle w:val="Heading2"/>
      </w:pPr>
      <w:r>
        <w:t xml:space="preserve">Economic Realities: Musician as Entrepreneur</w:t>
      </w:r>
    </w:p>
    <w:p>
      <w:pPr>
        <w:pStyle w:val="FirstParagraph"/>
      </w:pPr>
      <w:r>
        <w:t xml:space="preserve">The economic landscape for musicians in Santiago is complex. While the city hosts major festivals like Fonoamor and the Festival de la Canción de Viña del Mar, many independent artists struggle with financial instability due to limited funding and competition from international markets. The rise of streaming platforms has democratized access to global audiences but also intensified pressure on musicians to produce content at a rapid pace, often compromising artistic integrity.</w:t>
      </w:r>
    </w:p>
    <w:p>
      <w:pPr>
        <w:pStyle w:val="BodyText"/>
      </w:pPr>
      <w:r>
        <w:t xml:space="preserve">Despite these challenges, Santiago’s music ecosystem is resilient. Collective initiatives such as</w:t>
      </w:r>
      <w:r>
        <w:t xml:space="preserve"> </w:t>
      </w:r>
      <w:r>
        <w:rPr>
          <w:iCs/>
          <w:i/>
        </w:rPr>
        <w:t xml:space="preserve">Casa del Sol</w:t>
      </w:r>
      <w:r>
        <w:t xml:space="preserve">, an independent music venue supporting local talent, and government-funded programs like the Subsecretaría de Cultura offer resources for musicians to develop their careers sustainably. These efforts underscore the importance of institutional support in fostering a thriving arts community.</w:t>
      </w:r>
    </w:p>
    <w:bookmarkEnd w:id="23"/>
    <w:bookmarkStart w:id="25" w:name="X391d5d0e0b6b35d66fdb93576ccbd88741b1d38"/>
    <w:p>
      <w:pPr>
        <w:pStyle w:val="Heading2"/>
      </w:pPr>
      <w:r>
        <w:t xml:space="preserve">Conclusion: The Enduring Legacy of Musician in Chile Santiago</w:t>
      </w:r>
    </w:p>
    <w:p>
      <w:pPr>
        <w:pStyle w:val="FirstParagraph"/>
      </w:pPr>
      <w:r>
        <w:t xml:space="preserve">In conclusion, the musician in Chile Santiago embodies a dynamic interplay between tradition and innovation, local identity and global influence. From colonial-era composers to contemporary activists, musicians have consistently shaped the city’s cultural narrative while reflecting its political struggles and social aspirations. As Santiago continues to evolve as a center of creativity, the role of the musician remains central to its story—a bridge between past and future, artistry and activism, local roots and global reach.</w:t>
      </w:r>
    </w:p>
    <w:bookmarkStart w:id="24" w:name="keywords"/>
    <w:p>
      <w:pPr>
        <w:pStyle w:val="Heading3"/>
      </w:pPr>
      <w:r>
        <w:t xml:space="preserve">Keywords</w:t>
      </w:r>
    </w:p>
    <w:p>
      <w:pPr>
        <w:numPr>
          <w:ilvl w:val="0"/>
          <w:numId w:val="1001"/>
        </w:numPr>
        <w:pStyle w:val="Compact"/>
      </w:pPr>
      <w:r>
        <w:t xml:space="preserve">Musician</w:t>
      </w:r>
    </w:p>
    <w:p>
      <w:pPr>
        <w:numPr>
          <w:ilvl w:val="0"/>
          <w:numId w:val="1001"/>
        </w:numPr>
        <w:pStyle w:val="Compact"/>
      </w:pPr>
      <w:r>
        <w:t xml:space="preserve">Chile Santiago</w:t>
      </w:r>
    </w:p>
    <w:p>
      <w:pPr>
        <w:numPr>
          <w:ilvl w:val="0"/>
          <w:numId w:val="1001"/>
        </w:numPr>
        <w:pStyle w:val="Compact"/>
      </w:pPr>
      <w:r>
        <w:t xml:space="preserve">Cultural Identity</w:t>
      </w:r>
    </w:p>
    <w:p>
      <w:pPr>
        <w:numPr>
          <w:ilvl w:val="0"/>
          <w:numId w:val="1001"/>
        </w:numPr>
        <w:pStyle w:val="Compact"/>
      </w:pPr>
      <w:r>
        <w:t xml:space="preserve">Socio-Political Resistance</w:t>
      </w:r>
    </w:p>
    <w:p>
      <w:pPr>
        <w:numPr>
          <w:ilvl w:val="0"/>
          <w:numId w:val="1001"/>
        </w:numPr>
        <w:pStyle w:val="Compact"/>
      </w:pPr>
      <w:r>
        <w:t xml:space="preserve">Musical Heritage</w:t>
      </w:r>
    </w:p>
    <w:p>
      <w:pPr>
        <w:pStyle w:val="FirstParagraph"/>
      </w:pPr>
      <w:r>
        <w:rPr>
          <w:bCs/>
          <w:b/>
        </w:rPr>
        <w:t xml:space="preserve">Note:</w:t>
      </w:r>
      <w:r>
        <w:t xml:space="preserve"> </w:t>
      </w:r>
      <w:r>
        <w:t xml:space="preserve">This abstract synthesizes historical, sociological, and economic analyses to provide a comprehensive overview of the musician’s role in Santiago, Chile. It is designed for academic audiences interested in Latin American music studies, cultural anthropology, and socio-political discourse.</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Musician in Chile Santiago</dc:title>
  <dc:creator/>
  <cp:keywords/>
  <dcterms:created xsi:type="dcterms:W3CDTF">2026-07-23T11:30:03Z</dcterms:created>
  <dcterms:modified xsi:type="dcterms:W3CDTF">2026-07-23T11:30:03Z</dcterms:modified>
</cp:coreProperties>
</file>

<file path=docProps/custom.xml><?xml version="1.0" encoding="utf-8"?>
<Properties xmlns="http://schemas.openxmlformats.org/officeDocument/2006/custom-properties" xmlns:vt="http://schemas.openxmlformats.org/officeDocument/2006/docPropsVTypes"/>
</file>