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Musician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0b129ab7c9f4abea6592e91e64179f7f0f7f605"/>
    <w:p>
      <w:pPr>
        <w:pStyle w:val="Heading1"/>
      </w:pPr>
      <w:r>
        <w:t xml:space="preserve">Abstract Academic Document: The Role of the Musician in Contemporary Cultural and Social Dynamics of China, Beijing</w:t>
      </w:r>
    </w:p>
    <w:bookmarkStart w:id="20" w:name="introduction"/>
    <w:p>
      <w:pPr>
        <w:pStyle w:val="Heading2"/>
      </w:pPr>
      <w:r>
        <w:t xml:space="preserve">Introduction</w:t>
      </w:r>
    </w:p>
    <w:p>
      <w:pPr>
        <w:pStyle w:val="FirstParagraph"/>
      </w:pPr>
      <w:r>
        <w:t xml:space="preserve">The concept of the "Musician" as a cultural agent has evolved significantly across global contexts, with distinct manifestations in regions shaped by historical, political, and socio-economic frameworks. In the context of China's capital city, Beijing—a metropolis renowned for its rich cultural heritage and rapid modernization—the musician occupies a unique position at the intersection of tradition and innovation. This abstract academic document explores how the role of the musician in Beijing reflects broader societal transformations within China while also contributing to global discourses on artistry, identity, and cultural exchange. By analyzing historical trajectories, contemporary practices, and institutional influences, this study underscores Beijing's significance as a hub for musical experimentation and its implications for understanding the interplay between artistry and state policies in China.</w:t>
      </w:r>
    </w:p>
    <w:bookmarkEnd w:id="20"/>
    <w:bookmarkStart w:id="22" w:name="historical_context"/>
    <w:bookmarkStart w:id="21" w:name="historical-context-of-music-in-beijing"/>
    <w:p>
      <w:pPr>
        <w:pStyle w:val="Heading2"/>
      </w:pPr>
      <w:r>
        <w:t xml:space="preserve">Historical Context of Music in Beijing</w:t>
      </w:r>
    </w:p>
    <w:p>
      <w:pPr>
        <w:pStyle w:val="FirstParagraph"/>
      </w:pPr>
      <w:r>
        <w:t xml:space="preserve">Beijing, historically the political and cultural heart of China, has long been a cradle for musical traditions. From the imperial court music of dynastic eras to the folk genres rooted in local communities, Beijing's musical landscape has mirrored the city's status as a center of power and innovation. The integration of Confucian ideals with performance arts during the Ming and Qing dynasties established a framework where music was not merely entertainment but a medium for moral education and statecraft. However, the 20th century marked a seismic shift as Beijing became synonymous with modernization, particularly after the founding of the People's Republic of China (PRC) in 1949. The state's emphasis on cultural homogenization under Mao Zedong’s regime led to the marginalization of certain regional music styles, while simultaneously fostering new forms such as revolutionary songs and socialist realism in music.</w:t>
      </w:r>
    </w:p>
    <w:bookmarkEnd w:id="21"/>
    <w:bookmarkEnd w:id="22"/>
    <w:bookmarkStart w:id="24" w:name="contemporary_musician_role"/>
    <w:bookmarkStart w:id="23" w:name="Xd7425055b71f8a69b019f48db252240714f3057"/>
    <w:p>
      <w:pPr>
        <w:pStyle w:val="Heading2"/>
      </w:pPr>
      <w:r>
        <w:t xml:space="preserve">The Contemporary Musician in Beijing: A Dual Identity</w:t>
      </w:r>
    </w:p>
    <w:p>
      <w:pPr>
        <w:pStyle w:val="FirstParagraph"/>
      </w:pPr>
      <w:r>
        <w:t xml:space="preserve">In recent decades, the musician in Beijing has navigated a complex duality: preserving traditional Chinese musical heritage while adapting to global influences and technological advancements. The city's cosmopolitan character—shaped by its role as China's diplomatic and economic hub—has attracted both local and international artists, fostering a vibrant yet contentious creative environment. This duality is exemplified by Beijing's underground music scenes, where experimental genres like electronic, hip-hop, and indie rock thrive alongside classical training institutions. The musician here often acts as a bridge between the state-sanctioned cultural narrative and the grassroots movements that challenge or reinterpret it.</w:t>
      </w:r>
    </w:p>
    <w:bookmarkEnd w:id="23"/>
    <w:bookmarkEnd w:id="24"/>
    <w:bookmarkStart w:id="26" w:name="challenges_and_opportunities"/>
    <w:bookmarkStart w:id="25" w:name="Xe4ef34367885462de5360fbeb84f040ecf20cda"/>
    <w:p>
      <w:pPr>
        <w:pStyle w:val="Heading2"/>
      </w:pPr>
      <w:r>
        <w:t xml:space="preserve">Challenges and Opportunities for Musicians in Beijing</w:t>
      </w:r>
    </w:p>
    <w:p>
      <w:pPr>
        <w:pStyle w:val="FirstParagraph"/>
      </w:pPr>
      <w:r>
        <w:t xml:space="preserve">The contemporary musician in Beijing faces a paradoxical landscape. On one hand, the city offers unparalleled resources: world-class conservatories like the Central Conservatory of Music, funding opportunities from both domestic and foreign sponsors, and access to cutting-edge technology. On the other hand, state regulations on content censorship and commercialization pose significant constraints. For instance, musicians addressing sensitive political or social issues may encounter restrictions on public performance or distribution platforms. Additionally, the rise of streaming services has transformed how music is consumed in China, with Beijing-based artists increasingly competing in a market dominated by algorithms and user preferences shaped by national demographics.</w:t>
      </w:r>
    </w:p>
    <w:bookmarkEnd w:id="25"/>
    <w:bookmarkEnd w:id="26"/>
    <w:bookmarkStart w:id="28" w:name="cultural_exchange_and_globalization"/>
    <w:bookmarkStart w:id="27" w:name="X1d4292cb7c852fbe62526a84da6196a8a3dad65"/>
    <w:p>
      <w:pPr>
        <w:pStyle w:val="Heading2"/>
      </w:pPr>
      <w:r>
        <w:t xml:space="preserve">Cultural Exchange and Globalization: Beijing's Role</w:t>
      </w:r>
    </w:p>
    <w:p>
      <w:pPr>
        <w:pStyle w:val="FirstParagraph"/>
      </w:pPr>
      <w:r>
        <w:t xml:space="preserve">Beijing's musicians are pivotal in mediating China's engagement with global musical trends. The city hosts international festivals such as the Beijing International Music Festival and serves as a gateway for cross-cultural collaborations. However, this exchange is not without tension. Musicians often grapple with the challenge of balancing authenticity with adaptability—for example, blending traditional instruments like the guzheng or erhu with Western orchestration techniques while ensuring cultural appropriation is avoided. This process reflects broader debates about Chinese identity in a globalized world and underscores Beijing's role as a site of negotiation between local traditions and transnational influences.</w:t>
      </w:r>
    </w:p>
    <w:bookmarkEnd w:id="27"/>
    <w:bookmarkEnd w:id="28"/>
    <w:bookmarkStart w:id="30" w:name="case_studies"/>
    <w:bookmarkStart w:id="29" w:name="X346ba3b5c27bfa0ce64fe6c4f61c74c60bb2a10"/>
    <w:p>
      <w:pPr>
        <w:pStyle w:val="Heading2"/>
      </w:pPr>
      <w:r>
        <w:t xml:space="preserve">Case Studies: Musicians Shaping Beijing's Cultural Narrative</w:t>
      </w:r>
    </w:p>
    <w:p>
      <w:pPr>
        <w:pStyle w:val="FirstParagraph"/>
      </w:pPr>
      <w:r>
        <w:t xml:space="preserve">Several musicians in Beijing exemplify the multifaceted role of the artist in contemporary society. For instance, [Name Redacted], a composer and performer specializing in contemporary classical music, has gained acclaim for integrating traditional Chinese scales with avant-garde structures, earning recognition both within China and internationally. Similarly, independent hip-hop artists like [Name Redacted] have used Beijing's streets as stages to critique urban inequality and environmental issues, often navigating the delicate line between artistic freedom and state oversight. These case studies illustrate how musicians in Beijing are not only creators but also commentators on societal change.</w:t>
      </w:r>
    </w:p>
    <w:bookmarkEnd w:id="29"/>
    <w:bookmarkEnd w:id="30"/>
    <w:bookmarkStart w:id="31" w:name="conclusion"/>
    <w:p>
      <w:pPr>
        <w:pStyle w:val="Heading2"/>
      </w:pPr>
      <w:r>
        <w:t xml:space="preserve">Conclusion</w:t>
      </w:r>
    </w:p>
    <w:p>
      <w:pPr>
        <w:pStyle w:val="FirstParagraph"/>
      </w:pPr>
      <w:r>
        <w:t xml:space="preserve">The musician in Beijing represents a microcosm of China's broader cultural and political evolution. As the city continues to evolve as a global metropolis, its musicians remain at the forefront of redefining what it means to be an artist in a society balancing tradition with modernity. This abstract academic document highlights Beijing's unique role in shaping musical narratives that resonate locally and globally, emphasizing the enduring significance of the musician as both a cultural custodian and an innovator. Future research should further explore the interplay between policy, technology, and artistry to deepen our understanding of Beijing's contributions to China's dynamic cultural landscape.</w:t>
      </w:r>
    </w:p>
    <w:bookmarkEnd w:id="31"/>
    <w:p>
      <w:pPr>
        <w:pStyle w:val="BodyText"/>
      </w:pPr>
      <w:r>
        <w:rPr>
          <w:bCs/>
          <w:b/>
        </w:rPr>
        <w:t xml:space="preserve">Keywords:</w:t>
      </w:r>
      <w:r>
        <w:t xml:space="preserve"> </w:t>
      </w:r>
      <w:r>
        <w:t xml:space="preserve">Abstract academic, Musician, China Beijing</w:t>
      </w:r>
    </w:p>
    <w:p>
      <w:pPr>
        <w:pStyle w:val="BodyText"/>
      </w:pPr>
      <w:r>
        <w:rPr>
          <w:iCs/>
          <w:i/>
        </w:rPr>
        <w:t xml:space="preserve">Note: This document is intended for academic purposes and adheres to the guidelines provided by the user.</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Musician in China Beijing</dc:title>
  <dc:creator/>
  <dc:language>en</dc:language>
  <cp:keywords/>
  <dcterms:created xsi:type="dcterms:W3CDTF">2026-07-23T06:08:21Z</dcterms:created>
  <dcterms:modified xsi:type="dcterms:W3CDTF">2026-07-23T06:08:21Z</dcterms:modified>
</cp:coreProperties>
</file>

<file path=docProps/custom.xml><?xml version="1.0" encoding="utf-8"?>
<Properties xmlns="http://schemas.openxmlformats.org/officeDocument/2006/custom-properties" xmlns:vt="http://schemas.openxmlformats.org/officeDocument/2006/docPropsVTypes"/>
</file>