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Musician</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dedb36721c0bcc59a4150700b9b6308667a4cfd"/>
    <w:p>
      <w:pPr>
        <w:pStyle w:val="Heading1"/>
      </w:pPr>
      <w:r>
        <w:t xml:space="preserve">Abstract Academic Document: The Role of the Musician in Colombia’s Cultural Landscape with a Focus on Bogotá</w:t>
      </w:r>
    </w:p>
    <w:p>
      <w:pPr>
        <w:pStyle w:val="FirstParagraph"/>
      </w:pPr>
      <w:r>
        <w:t xml:space="preserve">The concept of the</w:t>
      </w:r>
      <w:r>
        <w:t xml:space="preserve"> </w:t>
      </w:r>
      <w:r>
        <w:rPr>
          <w:bCs/>
          <w:b/>
        </w:rPr>
        <w:t xml:space="preserve">Musician</w:t>
      </w:r>
      <w:r>
        <w:t xml:space="preserve">, as a cultural and societal agent, holds profound significance in shaping identities, preserving traditions, and fostering innovation. This academic document explores the multifaceted contributions of musicians within the context of</w:t>
      </w:r>
      <w:r>
        <w:t xml:space="preserve"> </w:t>
      </w:r>
      <w:r>
        <w:rPr>
          <w:bCs/>
          <w:b/>
        </w:rPr>
        <w:t xml:space="preserve">Colombia Bogotá</w:t>
      </w:r>
      <w:r>
        <w:t xml:space="preserve">, a city that has emerged as a dynamic hub for artistic expression in Latin America. By examining historical, social, and economic dimensions of music-making in Bogotá, this study highlights how</w:t>
      </w:r>
      <w:r>
        <w:t xml:space="preserve"> </w:t>
      </w:r>
      <w:r>
        <w:rPr>
          <w:bCs/>
          <w:b/>
        </w:rPr>
        <w:t xml:space="preserve">Musician</w:t>
      </w:r>
      <w:r>
        <w:t xml:space="preserve">s have become pivotal to the cultural fabric of Colombia’s capital.</w:t>
      </w:r>
    </w:p>
    <w:bookmarkStart w:id="20" w:name="Xaa5dd0c9023934a1d8fcec3c86982460e9d0e78"/>
    <w:p>
      <w:pPr>
        <w:pStyle w:val="Heading2"/>
      </w:pPr>
      <w:r>
        <w:t xml:space="preserve">1. Introduction: The Musician as a Cultural Catalyst in Colombia Bogotá</w:t>
      </w:r>
    </w:p>
    <w:p>
      <w:pPr>
        <w:pStyle w:val="FirstParagraph"/>
      </w:pPr>
      <w:r>
        <w:t xml:space="preserve">The city of Bogotá, nestled within the Andean highlands of</w:t>
      </w:r>
      <w:r>
        <w:t xml:space="preserve"> </w:t>
      </w:r>
      <w:r>
        <w:rPr>
          <w:bCs/>
          <w:b/>
        </w:rPr>
        <w:t xml:space="preserve">Colombia</w:t>
      </w:r>
      <w:r>
        <w:t xml:space="preserve">, has long been a crucible for artistic and intellectual exchange. As the country’s political, economic, and cultural center, Bogotá attracts musicians from across Colombia and beyond. The</w:t>
      </w:r>
      <w:r>
        <w:t xml:space="preserve"> </w:t>
      </w:r>
      <w:r>
        <w:rPr>
          <w:bCs/>
          <w:b/>
        </w:rPr>
        <w:t xml:space="preserve">Musician</w:t>
      </w:r>
      <w:r>
        <w:t xml:space="preserve">, in this context, transcends the role of an individual performer to become a symbol of resilience, creativity, and collective identity. This document investigates how</w:t>
      </w:r>
      <w:r>
        <w:t xml:space="preserve"> </w:t>
      </w:r>
      <w:r>
        <w:rPr>
          <w:bCs/>
          <w:b/>
        </w:rPr>
        <w:t xml:space="preserve">Colombia Bogotá</w:t>
      </w:r>
      <w:r>
        <w:t xml:space="preserve"> </w:t>
      </w:r>
      <w:r>
        <w:t xml:space="preserve">has nurtured a unique musical ecosystem that blends indigenous traditions, Afro-Colombian rhythms, and contemporary genres such as salsa, vallenato, reggaeton, and electronic music.</w:t>
      </w:r>
    </w:p>
    <w:bookmarkEnd w:id="20"/>
    <w:bookmarkStart w:id="21" w:name="X0de959d95eeb4803ef4e86a588078defd099f64"/>
    <w:p>
      <w:pPr>
        <w:pStyle w:val="Heading2"/>
      </w:pPr>
      <w:r>
        <w:t xml:space="preserve">2. Historical Context: Music in Colombia’s Capital</w:t>
      </w:r>
    </w:p>
    <w:p>
      <w:pPr>
        <w:pStyle w:val="FirstParagraph"/>
      </w:pPr>
      <w:r>
        <w:t xml:space="preserve">Bogotá’s musical heritage is deeply rooted in its colonial past. During the Spanish conquest of the 16th century, European instruments and melodies were introduced, but indigenous rhythms persisted through resistance and adaptation. Over centuries, these influences coalesced into a distinctive soundscape that reflects Colombia’s multicultural history. The</w:t>
      </w:r>
      <w:r>
        <w:t xml:space="preserve"> </w:t>
      </w:r>
      <w:r>
        <w:rPr>
          <w:bCs/>
          <w:b/>
        </w:rPr>
        <w:t xml:space="preserve">Musician</w:t>
      </w:r>
      <w:r>
        <w:t xml:space="preserve"> </w:t>
      </w:r>
      <w:r>
        <w:t xml:space="preserve">in Bogotá has always been an intermediary between past and present, preserving ancestral practices while innovating for modern audiences.</w:t>
      </w:r>
    </w:p>
    <w:p>
      <w:pPr>
        <w:pStyle w:val="BodyText"/>
      </w:pPr>
      <w:r>
        <w:t xml:space="preserve">In the 20th century, Bogotá became a center for musical experimentation. The establishment of institutions such as the National University of Colombia (Universidad Nacional de Colombia) and the Colombian Institute of Culture (Instituto Colombiano de Cultura) provided platforms for musicians to formalize their training and explore new artistic frontiers. This period also saw the rise of iconic</w:t>
      </w:r>
      <w:r>
        <w:t xml:space="preserve"> </w:t>
      </w:r>
      <w:r>
        <w:rPr>
          <w:bCs/>
          <w:b/>
        </w:rPr>
        <w:t xml:space="preserve">Musician</w:t>
      </w:r>
      <w:r>
        <w:t xml:space="preserve">s like Víctor Manuel, who blended traditional Colombian styles with jazz, and Juanes, whose rock-infused music has globalized Colombia’s sound.</w:t>
      </w:r>
    </w:p>
    <w:bookmarkEnd w:id="21"/>
    <w:bookmarkStart w:id="22" w:name="X040a83cf132748496f09fc00f14b58cd360186e"/>
    <w:p>
      <w:pPr>
        <w:pStyle w:val="Heading2"/>
      </w:pPr>
      <w:r>
        <w:t xml:space="preserve">3. Social and Economic Dimensions of the Musician in Bogotá</w:t>
      </w:r>
    </w:p>
    <w:p>
      <w:pPr>
        <w:pStyle w:val="FirstParagraph"/>
      </w:pPr>
      <w:r>
        <w:t xml:space="preserve">The role of the</w:t>
      </w:r>
      <w:r>
        <w:t xml:space="preserve"> </w:t>
      </w:r>
      <w:r>
        <w:rPr>
          <w:bCs/>
          <w:b/>
        </w:rPr>
        <w:t xml:space="preserve">Musician</w:t>
      </w:r>
      <w:r>
        <w:t xml:space="preserve"> </w:t>
      </w:r>
      <w:r>
        <w:t xml:space="preserve">in Bogotá extends beyond performance to include social activism, education, and economic empowerment. Many musicians in Colombia’s capital engage with marginalized communities through initiatives that use music as a tool for healing and social change. For instance, programs led by local</w:t>
      </w:r>
      <w:r>
        <w:t xml:space="preserve"> </w:t>
      </w:r>
      <w:r>
        <w:rPr>
          <w:bCs/>
          <w:b/>
        </w:rPr>
        <w:t xml:space="preserve">Musician</w:t>
      </w:r>
      <w:r>
        <w:t xml:space="preserve">s have addressed issues such as violence prevention, mental health support, and youth development.</w:t>
      </w:r>
    </w:p>
    <w:p>
      <w:pPr>
        <w:pStyle w:val="BodyText"/>
      </w:pPr>
      <w:r>
        <w:t xml:space="preserve">Economically, the music industry in Bogotá contributes significantly to the city’s GDP through tourism, live performances, recordings, and digital streaming. The rise of platforms like Spotify and YouTube has enabled Bogotá-based</w:t>
      </w:r>
      <w:r>
        <w:t xml:space="preserve"> </w:t>
      </w:r>
      <w:r>
        <w:rPr>
          <w:bCs/>
          <w:b/>
        </w:rPr>
        <w:t xml:space="preserve">Musician</w:t>
      </w:r>
      <w:r>
        <w:t xml:space="preserve">s to reach global audiences without relying solely on traditional record labels. However, challenges such as limited funding for the arts and competition from international markets persist.</w:t>
      </w:r>
    </w:p>
    <w:bookmarkEnd w:id="22"/>
    <w:bookmarkStart w:id="23" w:name="Xbc5398cd4525a573fcb86a6efc646fbc62e7bf8"/>
    <w:p>
      <w:pPr>
        <w:pStyle w:val="Heading2"/>
      </w:pPr>
      <w:r>
        <w:t xml:space="preserve">4. Cultural Identity and the Musician in Colombia Bogotá</w:t>
      </w:r>
    </w:p>
    <w:p>
      <w:pPr>
        <w:pStyle w:val="FirstParagraph"/>
      </w:pPr>
      <w:r>
        <w:t xml:space="preserve">Musicians in Bogotá often act as custodians of cultural memory. Through their work, they preserve and reinterpret Colombia’s diverse heritage, ensuring that traditions remain relevant to younger generations. The fusion of Afro-Colombian rhythms with modern genres is a prime example: artists like Shaka Ponk have popularized cumbia and reggaeton while celebrating indigenous influences.</w:t>
      </w:r>
    </w:p>
    <w:p>
      <w:pPr>
        <w:pStyle w:val="BodyText"/>
      </w:pPr>
      <w:r>
        <w:t xml:space="preserve">Moreover, Bogotá’s vibrant street music scene—ranging from buskers in the historic La Candelaria district to electronic music festivals in the Zona T—reflects the city’s eclectic cultural identity. The</w:t>
      </w:r>
      <w:r>
        <w:t xml:space="preserve"> </w:t>
      </w:r>
      <w:r>
        <w:rPr>
          <w:bCs/>
          <w:b/>
        </w:rPr>
        <w:t xml:space="preserve">Musician</w:t>
      </w:r>
      <w:r>
        <w:t xml:space="preserve"> </w:t>
      </w:r>
      <w:r>
        <w:t xml:space="preserve">here is both an individual creator and a collective voice, embodying the spirit of</w:t>
      </w:r>
      <w:r>
        <w:t xml:space="preserve"> </w:t>
      </w:r>
      <w:r>
        <w:rPr>
          <w:bCs/>
          <w:b/>
        </w:rPr>
        <w:t xml:space="preserve">Colombia Bogotá</w:t>
      </w:r>
      <w:r>
        <w:t xml:space="preserve"> </w:t>
      </w:r>
      <w:r>
        <w:t xml:space="preserve">as a place where tradition and innovation coexist.</w:t>
      </w:r>
    </w:p>
    <w:bookmarkEnd w:id="23"/>
    <w:bookmarkStart w:id="24" w:name="X9651845fd69e758c33cc6b598940c87b4981519"/>
    <w:p>
      <w:pPr>
        <w:pStyle w:val="Heading2"/>
      </w:pPr>
      <w:r>
        <w:t xml:space="preserve">5. Challenges and Opportunities for Musicians in Colombia Bogotá</w:t>
      </w:r>
    </w:p>
    <w:p>
      <w:pPr>
        <w:pStyle w:val="FirstParagraph"/>
      </w:pPr>
      <w:r>
        <w:t xml:space="preserve">Despite its cultural richness, Bogotá’s music scene faces challenges such as urbanization, commercialization, and the erosion of traditional practices. Many</w:t>
      </w:r>
      <w:r>
        <w:t xml:space="preserve"> </w:t>
      </w:r>
      <w:r>
        <w:rPr>
          <w:bCs/>
          <w:b/>
        </w:rPr>
        <w:t xml:space="preserve">Musician</w:t>
      </w:r>
      <w:r>
        <w:t xml:space="preserve">s struggle to balance creative integrity with the demands of a rapidly evolving market. Additionally, issues like access to education and limited government support for the arts hinder the growth of emerging talent.</w:t>
      </w:r>
    </w:p>
    <w:p>
      <w:pPr>
        <w:pStyle w:val="BodyText"/>
      </w:pPr>
      <w:r>
        <w:t xml:space="preserve">However, opportunities abound for musicians who leverage technology and collaboration. Bogotá’s proximity to international markets via air travel, combined with its status as a UNESCO Creative City of Gastronomy (which also fosters cultural exchange), provides unique platforms for musical innovation. Partnerships between local artists and foreign producers have led to cross-cultural projects that amplify Colombia’s global presence.</w:t>
      </w:r>
    </w:p>
    <w:bookmarkEnd w:id="24"/>
    <w:bookmarkStart w:id="25" w:name="Xfab01118103c88155f4aa61864accd575595a22"/>
    <w:p>
      <w:pPr>
        <w:pStyle w:val="Heading2"/>
      </w:pPr>
      <w:r>
        <w:t xml:space="preserve">6. Conclusion: The Enduring Legacy of the Musician in Colombia Bogotá</w:t>
      </w:r>
    </w:p>
    <w:p>
      <w:pPr>
        <w:pStyle w:val="FirstParagraph"/>
      </w:pPr>
      <w:r>
        <w:t xml:space="preserve">In conclusion, the</w:t>
      </w:r>
      <w:r>
        <w:t xml:space="preserve"> </w:t>
      </w:r>
      <w:r>
        <w:rPr>
          <w:bCs/>
          <w:b/>
        </w:rPr>
        <w:t xml:space="preserve">Musician</w:t>
      </w:r>
      <w:r>
        <w:t xml:space="preserve"> </w:t>
      </w:r>
      <w:r>
        <w:t xml:space="preserve">occupies a central role in the cultural and social development of</w:t>
      </w:r>
      <w:r>
        <w:t xml:space="preserve"> </w:t>
      </w:r>
      <w:r>
        <w:rPr>
          <w:bCs/>
          <w:b/>
        </w:rPr>
        <w:t xml:space="preserve">Colombia Bogotá</w:t>
      </w:r>
      <w:r>
        <w:t xml:space="preserve">. Their work not only preserves and reimagines traditions but also addresses contemporary issues, fosters community engagement, and drives economic growth. As Bogotá continues to evolve, the</w:t>
      </w:r>
      <w:r>
        <w:t xml:space="preserve"> </w:t>
      </w:r>
      <w:r>
        <w:rPr>
          <w:bCs/>
          <w:b/>
        </w:rPr>
        <w:t xml:space="preserve">Musician</w:t>
      </w:r>
      <w:r>
        <w:t xml:space="preserve"> </w:t>
      </w:r>
      <w:r>
        <w:t xml:space="preserve">remains a vital force in shaping the city’s identity as a cultural capital of Latin America.</w:t>
      </w:r>
    </w:p>
    <w:p>
      <w:pPr>
        <w:pStyle w:val="BodyText"/>
      </w:pPr>
      <w:r>
        <w:t xml:space="preserve">This academic abstract underscores the need for further research into policies that support musicians in urban centers like Bogotá, ensuring that their contributions are recognized and nurtured. By doing so, Colombia can continue to thrive as a global leader in musical creativity and cultural preservation.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Musician in Colombia Bogotá</dc:title>
  <dc:creator/>
  <dc:language>en</dc:language>
  <cp:keywords/>
  <dcterms:created xsi:type="dcterms:W3CDTF">2026-07-23T11:42:21Z</dcterms:created>
  <dcterms:modified xsi:type="dcterms:W3CDTF">2026-07-23T11:42:21Z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