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f83a2d236369ba5c2e9e18c5b3fa70db51f7b94"/>
    <w:p>
      <w:pPr>
        <w:pStyle w:val="Heading1"/>
      </w:pPr>
      <w:r>
        <w:t xml:space="preserve">Abstract Academic: The Role of Musicians in DR Congo Kinshasa</w:t>
      </w:r>
    </w:p>
    <w:p>
      <w:pPr>
        <w:pStyle w:val="FirstParagraph"/>
      </w:pPr>
      <w:r>
        <w:t xml:space="preserve">The study of musicians in the Democratic Republic of the Congo (DRC), particularly within the vibrant cultural epicenter of Kinshasa, reveals a complex interplay between artistry, socio-political dynamics, and economic resilience. As one of Africa’s most culturally rich cities, Kinshasa has long been celebrated as a crucible for musical innovation, where traditional rhythms merge with contemporary genres to create a unique soundscape. This abstract academic document explores the multifaceted role of musicians in DR Congo Kinshasa, examining their contributions to cultural identity, socio-economic development, and political discourse while addressing challenges that threaten their sustainability in an ever-changing globalized world.</w:t>
      </w:r>
    </w:p>
    <w:p>
      <w:pPr>
        <w:pStyle w:val="BodyText"/>
      </w:pPr>
      <w:r>
        <w:t xml:space="preserve">Kinshasa, as the capital of DR Congo, holds a pivotal position in the pan-African music scene. Historically known as the birthplace of Congolese rumba—a genre that revolutionized African popular music—Kinshasa’s musicians have continually redefined musical boundaries. From the iconic works of Franco Luambo Makiadi and Pépé Kallé to modern-day innovators, the city’s artists have served as both cultural ambassadors and chroniclers of societal evolution. The study emphasizes how musicians in Kinshasa navigate a dual role: preserving indigenous traditions while embracing global influences, thereby fostering a dynamic cultural ecosystem.</w:t>
      </w:r>
    </w:p>
    <w:p>
      <w:pPr>
        <w:pStyle w:val="BodyText"/>
      </w:pPr>
      <w:r>
        <w:t xml:space="preserve">Culturally, musicians in DR Congo Kinshasa act as custodians of the nation’s heritage. Traditional instruments like the likembe (thumb piano) and mbira (kalimba), alongside vocal styles rooted in Lingala and Kongo languages, are woven into contemporary compositions. These elements not only preserve ancestral knowledge but also reinforce a sense of collective identity amid historical disruptions such as colonialism, civil conflict, and economic instability. The abstract highlights how music functions as a repository of memory, with artists encoding stories of resilience and resistance into their lyrics and melodies.</w:t>
      </w:r>
    </w:p>
    <w:p>
      <w:pPr>
        <w:pStyle w:val="BodyText"/>
      </w:pPr>
      <w:r>
        <w:t xml:space="preserve">Socio-economically, musicians in Kinshasa contribute significantly to the city’s informal economy. Despite limited institutional support, many artists rely on live performances, street busking, and digital platforms to sustain themselves. The study notes that music festivals such as "KINSHASA Music Fest" and collaborations between local labels and international producers have created new revenue streams for artists. However, challenges persist: inadequate infrastructure for recording studios, limited access to education in music theory, and the volatility of currency (the Congolese franc) complicate financial stability. The document also underscores how musicians often serve as role models for youth, offering alternative pathways to success outside the formal employment sector.</w:t>
      </w:r>
    </w:p>
    <w:p>
      <w:pPr>
        <w:pStyle w:val="BodyText"/>
      </w:pPr>
      <w:r>
        <w:t xml:space="preserve">Politically, musicians in DR Congo Kinshasa have historically been both celebrated and censored. During periods of authoritarian rule, artists like Fally Ipupa and Kanda Bongo Man used their platforms to critique corruption, advocate for peace, or mobilize communities during crises. The abstract explores the tension between artistic freedom and state control, noting how censorship laws in Kinshasa have intermittently silenced dissenting voices. Yet, the resilience of musicians in using allegory, satire, and coded lyrics to convey political messages remains a testament to their adaptability.</w:t>
      </w:r>
    </w:p>
    <w:p>
      <w:pPr>
        <w:pStyle w:val="BodyText"/>
      </w:pPr>
      <w:r>
        <w:t xml:space="preserve">Technologically, the rise of digital tools has transformed the landscape for musicians in Kinshasa. Streaming platforms like Spotify and YouTube have enabled artists to reach global audiences without relying on traditional record labels. However, this shift also raises concerns about equitable distribution of royalties and the dominance of Western markets over Congolese music. The study critiques how colonial-era power structures in the music industry continue to marginalize African producers, despite Kinshasa’s foundational role in shaping genres like soukous and afrobeat.</w:t>
      </w:r>
    </w:p>
    <w:p>
      <w:pPr>
        <w:pStyle w:val="BodyText"/>
      </w:pPr>
      <w:r>
        <w:t xml:space="preserve">Education and mentorship are critical themes in this abstract. The document highlights the lack of formal music education institutions in Kinshasa compared to other African cities, which hinders the development of technical skills. Yet, grassroots initiatives such as community workshops and online tutorials have emerged to bridge this gap. The role of elder musicians mentoring younger generations is also emphasized, ensuring that traditional techniques are passed down while fostering innovation.</w:t>
      </w:r>
    </w:p>
    <w:p>
      <w:pPr>
        <w:pStyle w:val="BodyText"/>
      </w:pPr>
      <w:r>
        <w:t xml:space="preserve">Environmental and social challenges further complicate the lives of musicians in Kinshasa. Climate change has impacted outdoor performances, while urbanization has led to the displacement of communities that once thrived as cultural hubs. Additionally, gender disparities persist: female musicians in Kinshasa often face systemic barriers, including underrepresentation in major festivals and limited access to funding. The abstract calls for targeted interventions to address these inequalities and promote inclusivity in the music industry.</w:t>
      </w:r>
    </w:p>
    <w:p>
      <w:pPr>
        <w:pStyle w:val="BodyText"/>
      </w:pPr>
      <w:r>
        <w:t xml:space="preserve">Finally, the study concludes with recommendations for sustaining the vibrant musical heritage of DR Congo Kinshasa. These include strengthening local music education programs, investing in infrastructure for recording and production, protecting artistic freedoms through legal frameworks, and fostering partnerships between Congolese artists and international stakeholders. By prioritizing these measures, policymakers can ensure that musicians continue to thrive as pillars of cultural expression and socio-economic progress.</w:t>
      </w:r>
    </w:p>
    <w:p>
      <w:pPr>
        <w:pStyle w:val="BodyText"/>
      </w:pPr>
      <w:r>
        <w:t xml:space="preserve">In summary, this abstract academic document underscores the indispensable role of musicians in DR Congo Kinshasa as cultural icons, economic actors, and political commentators. Their resilience in the face of adversity reflects the broader struggles and triumphs of Congolese society. As Kinshasa continues to evolve, supporting its musicians is not merely an act of cultural preservation but a strategic investment in the nation’s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Musicians in DR Congo Kinshasa</dc:title>
  <dc:creator/>
  <dc:language>en</dc:language>
  <cp:keywords/>
  <dcterms:created xsi:type="dcterms:W3CDTF">2026-07-22T20:39:45Z</dcterms:created>
  <dcterms:modified xsi:type="dcterms:W3CDTF">2026-07-22T20:39:45Z</dcterms:modified>
</cp:coreProperties>
</file>

<file path=docProps/custom.xml><?xml version="1.0" encoding="utf-8"?>
<Properties xmlns="http://schemas.openxmlformats.org/officeDocument/2006/custom-properties" xmlns:vt="http://schemas.openxmlformats.org/officeDocument/2006/docPropsVTypes"/>
</file>