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f416281f604a98f27db575bf899ae3b0f7489cd"/>
    <w:p>
      <w:pPr>
        <w:pStyle w:val="Heading1"/>
      </w:pPr>
      <w:r>
        <w:t xml:space="preserve">Abstract Academic Document: The Role of the Musician in Egypt, Cairo</w:t>
      </w:r>
    </w:p>
    <w:p>
      <w:pPr>
        <w:pStyle w:val="FirstParagraph"/>
      </w:pPr>
      <w:r>
        <w:t xml:space="preserve">The academic exploration of musicians within the socio-cultural framework of Egypt, particularly in its capital city Cairo, presents a multifaceted lens through which to examine historical continuity, artistic evolution, and contemporary challenges. This document investigates the significance of the musician as a cultural custodian and innovator in Cairo, emphasizing their role in shaping Egypt's musical heritage and navigating modernity. By situating the musician within Egypt's rich historical tapestry—from ancient Nubian instruments to the global influence of Cairo’s jazz clubs—the analysis underscores how music has long been intertwined with national identity, religious expression, and political discourse.</w:t>
      </w:r>
    </w:p>
    <w:p>
      <w:pPr>
        <w:pStyle w:val="BodyText"/>
      </w:pPr>
      <w:r>
        <w:t xml:space="preserve">Cairo, as Egypt’s cultural and economic epicenter, has historically served as a nexus for musical traditions. From the classical compositions of Umm Kulthum to the rhythmic vitality of modern pop stars like Mohamed Ramadan and Amr Diab, Cairo’s musicians have consistently reflected—and often redefined—the city’s dynamic character. This document argues that the musician in Cairo is not merely an artist but a mediator between tradition and innovation, between local identity and global influence. The academic perspective here is rooted in interdisciplinary research, drawing from ethnomusicology, sociology of art, and postcolonial studies to contextualize the musician’s role within Egypt’s broader socio-political landscape.</w:t>
      </w:r>
    </w:p>
    <w:p>
      <w:pPr>
        <w:pStyle w:val="BodyText"/>
      </w:pPr>
      <w:r>
        <w:t xml:space="preserve">The historical trajectory of Cairo’s music scene reveals a profound interplay between indigenous traditions and external influences. Ancient Egyptian music, characterized by instruments such as the oud (lute) and tambourine, laid foundational rhythms that persist in contemporary genres like Arabic pop and belly dancing. The Islamic Golden Age further enriched this legacy, with Cairo emerging as a hub for Sufi music and maqam (modal system) theory. However, the 19th and 20th centuries marked a pivotal shift: European classical music was introduced during Ottoman rule, while Cairo’s cosmopolitanism—fueled by its status as a trading port—brought jazz, blues, and rock into the city’s cultural fabric. This duality of tradition and innovation is central to understanding how Cairo’s musicians navigate their craft today.</w:t>
      </w:r>
    </w:p>
    <w:p>
      <w:pPr>
        <w:pStyle w:val="BodyText"/>
      </w:pPr>
      <w:r>
        <w:t xml:space="preserve">Academic discourse on Egyptian musicians often highlights their role in societal change. For instance, the iconic singer Umm Kulthum (1904–1975) used her platform to advocate for unity and national pride during Egypt’s mid-20th-century struggles, blending folk melodies with modern instrumentation. Similarly, contemporary artists like El General leverage hip-hop and reggae to address issues of youth unemployment and political disillusionment in Cairo. These examples illustrate how the musician functions as both a cultural mirror and an agent of transformation, reflecting societal tensions while offering alternative narratives.</w:t>
      </w:r>
    </w:p>
    <w:p>
      <w:pPr>
        <w:pStyle w:val="BodyText"/>
      </w:pPr>
      <w:r>
        <w:t xml:space="preserve">However, the academic analysis must also confront systemic challenges faced by musicians in Cairo. The commodification of music under neoliberal economic policies has led to a tension between artistic integrity and market demands. State subsidies for the arts have declined over recent decades, forcing many musicians to rely on private patrons or digital platforms like YouTube and Spotify. While these platforms democratize access, they also fragment audience engagement, reducing the communal experience of live performances that once defined Cairo’s music culture. Furthermore, censorship and political pressure—particularly under regimes prioritizing nationalistic rhetoric—can stifle creative expression, as seen in the marginalization of certain genres or themes.</w:t>
      </w:r>
    </w:p>
    <w:p>
      <w:pPr>
        <w:pStyle w:val="BodyText"/>
      </w:pPr>
      <w:r>
        <w:t xml:space="preserve">The role of educational institutions in Cairo is another critical academic consideration. Institutions such as the Higher Institute of Music (Al-Azhar University) and the Cairo Conservatory have historically trained generations of musicians, preserving traditional techniques while encouraging experimentation. Yet, contemporary debates question whether these institutions adequately address global trends or equip students with skills for digital-age careers. The academic perspective here emphasizes the need for interdisciplinary curricula that integrate technology, social theory, and historical context to prepare Cairo’s musicians for an evolving industry.</w:t>
      </w:r>
    </w:p>
    <w:p>
      <w:pPr>
        <w:pStyle w:val="BodyText"/>
      </w:pPr>
      <w:r>
        <w:t xml:space="preserve">Cultural festivals and public spaces in Cairo further exemplify the musician’s societal role. Events like the Cairo International Festival of Experimental Theatre and the annual Ramadan music gatherings (e.g., "El-Sayed el-Mohamedy" shows) demonstrate how music fosters community cohesion. Public spaces such as Zamalek Island or Khan el-Khalili Bazaar host informal performances that bridge class and generational divides, reaffirming the musician’s role as a unifier in a city marked by socioeconomic disparities.</w:t>
      </w:r>
    </w:p>
    <w:p>
      <w:pPr>
        <w:pStyle w:val="BodyText"/>
      </w:pPr>
      <w:r>
        <w:t xml:space="preserve">In conclusion, the musician in Egypt’s Cairo is an indispensable figure whose work transcends mere entertainment. Through their artistry, they preserve cultural memory, challenge social norms, and adapt to global influences while anchoring themselves in local traditions. An academic analysis of this phenomenon must account for historical continuity, political dynamics, and technological change—all of which shape the musician’s evolving identity in Cairo. As Egypt navigates its place in a rapidly changing world, the musician remains a vital voice, ensuring that Cairo’s musical heritage continues to resonate with both pride and innovation.</w:t>
      </w:r>
    </w:p>
    <w:p>
      <w:pPr>
        <w:pStyle w:val="BodyText"/>
      </w:pPr>
      <w:r>
        <w:t xml:space="preserve">Keywords: Abstract academic document; Musician; Egypt Cairo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Egypt, Cairo</dc:title>
  <dc:creator/>
  <cp:keywords/>
  <dcterms:created xsi:type="dcterms:W3CDTF">2026-07-22T22:06:15Z</dcterms:created>
  <dcterms:modified xsi:type="dcterms:W3CDTF">2026-07-22T22:06:15Z</dcterms:modified>
</cp:coreProperties>
</file>

<file path=docProps/custom.xml><?xml version="1.0" encoding="utf-8"?>
<Properties xmlns="http://schemas.openxmlformats.org/officeDocument/2006/custom-properties" xmlns:vt="http://schemas.openxmlformats.org/officeDocument/2006/docPropsVTypes"/>
</file>