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w:t>
      </w:r>
      <w:r>
        <w:t xml:space="preserve"> </w:t>
      </w:r>
      <w:r>
        <w:t xml:space="preserve">Study</w:t>
      </w:r>
      <w:r>
        <w:t xml:space="preserve"> </w:t>
      </w:r>
      <w:r>
        <w:t xml:space="preserve">of</w:t>
      </w:r>
      <w:r>
        <w:t xml:space="preserve"> </w:t>
      </w:r>
      <w:r>
        <w:t xml:space="preserve">Musician</w:t>
      </w:r>
      <w:r>
        <w:t xml:space="preserve"> </w:t>
      </w:r>
      <w:r>
        <w:t xml:space="preserve">Practices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8801c618aabf25afe10d33654508789e94e401c"/>
    <w:p>
      <w:pPr>
        <w:pStyle w:val="Heading1"/>
      </w:pPr>
      <w:r>
        <w:t xml:space="preserve">Abstract Academic: The Role of Musicians in Shaping Cultural Identity – A Focus on Musician Practices in France, Paris</w:t>
      </w:r>
    </w:p>
    <w:p>
      <w:pPr>
        <w:pStyle w:val="FirstParagraph"/>
      </w:pPr>
      <w:r>
        <w:t xml:space="preserve">This abstract academic document explores the multifaceted role of musicians as cultural agents within the historical and contemporary context of</w:t>
      </w:r>
      <w:r>
        <w:t xml:space="preserve"> </w:t>
      </w:r>
      <w:r>
        <w:rPr>
          <w:bCs/>
          <w:b/>
        </w:rPr>
        <w:t xml:space="preserve">France, Paris</w:t>
      </w:r>
      <w:r>
        <w:t xml:space="preserve">. It examines how</w:t>
      </w:r>
      <w:r>
        <w:t xml:space="preserve"> </w:t>
      </w:r>
      <w:r>
        <w:rPr>
          <w:bCs/>
          <w:b/>
        </w:rPr>
        <w:t xml:space="preserve">Musician</w:t>
      </w:r>
      <w:r>
        <w:t xml:space="preserve"> </w:t>
      </w:r>
      <w:r>
        <w:t xml:space="preserve">practices—spanning classical traditions to modern innovations—have influenced, and continue to influence, the socio-cultural fabric of one of Europe’s most iconic cities. By analyzing the interplay between artistic expression, institutional frameworks (such as conservatories and festivals), and socio-political dynamics in</w:t>
      </w:r>
      <w:r>
        <w:t xml:space="preserve"> </w:t>
      </w:r>
      <w:r>
        <w:rPr>
          <w:bCs/>
          <w:b/>
        </w:rPr>
        <w:t xml:space="preserve">France, Paris</w:t>
      </w:r>
      <w:r>
        <w:t xml:space="preserve">, this study highlights how musicians contribute to both local identity and global cultural exchange.</w:t>
      </w:r>
    </w:p>
    <w:bookmarkStart w:id="20" w:name="Xa9381be229e0407926428154b687901b07b47f0"/>
    <w:p>
      <w:pPr>
        <w:pStyle w:val="Heading2"/>
      </w:pPr>
      <w:r>
        <w:t xml:space="preserve">1. Historical Context of Musician Activity in Paris</w:t>
      </w:r>
    </w:p>
    <w:p>
      <w:pPr>
        <w:pStyle w:val="FirstParagraph"/>
      </w:pPr>
      <w:r>
        <w:rPr>
          <w:bCs/>
          <w:b/>
        </w:rPr>
        <w:t xml:space="preserve">France, Paris</w:t>
      </w:r>
      <w:r>
        <w:t xml:space="preserve"> </w:t>
      </w:r>
      <w:r>
        <w:t xml:space="preserve">has long been a crucible for musical innovation, tracing its roots to the 16th century when the city became a hub for Renaissance composers and performers. The establishment of institutions such as the Conservatoire de Paris in 1795 marked a pivotal moment in formalizing</w:t>
      </w:r>
      <w:r>
        <w:t xml:space="preserve"> </w:t>
      </w:r>
      <w:r>
        <w:rPr>
          <w:bCs/>
          <w:b/>
        </w:rPr>
        <w:t xml:space="preserve">Musician</w:t>
      </w:r>
      <w:r>
        <w:t xml:space="preserve"> </w:t>
      </w:r>
      <w:r>
        <w:t xml:space="preserve">training and legitimizing artistic practice within French society. During the 19th century, Paris emerged as a global center for classical music, attracting</w:t>
      </w:r>
      <w:r>
        <w:t xml:space="preserve"> </w:t>
      </w:r>
      <w:r>
        <w:rPr>
          <w:bCs/>
          <w:b/>
        </w:rPr>
        <w:t xml:space="preserve">Musician</w:t>
      </w:r>
      <w:r>
        <w:t xml:space="preserve">s like Frédéric Chopin and Camille Saint-Saëns, whose works reflected both national pride and cosmopolitan influences.</w:t>
      </w:r>
    </w:p>
    <w:p>
      <w:pPr>
        <w:pStyle w:val="BodyText"/>
      </w:pPr>
      <w:r>
        <w:t xml:space="preserve">The city’s role in shaping modern musical genres cannot be overstated. The early 20th century saw Paris become a haven for avant-garde</w:t>
      </w:r>
      <w:r>
        <w:t xml:space="preserve"> </w:t>
      </w:r>
      <w:r>
        <w:rPr>
          <w:bCs/>
          <w:b/>
        </w:rPr>
        <w:t xml:space="preserve">Musician</w:t>
      </w:r>
      <w:r>
        <w:t xml:space="preserve">s, from the Impressionist compositions of Debussy to the experimental jazz movements that flourished in Montmartre. These practices not only defined</w:t>
      </w:r>
      <w:r>
        <w:t xml:space="preserve"> </w:t>
      </w:r>
      <w:r>
        <w:rPr>
          <w:bCs/>
          <w:b/>
        </w:rPr>
        <w:t xml:space="preserve">France, Paris</w:t>
      </w:r>
      <w:r>
        <w:t xml:space="preserve">’s artistic identity but also positioned it as a crossroads between European and African American musical traditions.</w:t>
      </w:r>
    </w:p>
    <w:bookmarkEnd w:id="20"/>
    <w:bookmarkStart w:id="21" w:name="X5bc1a0a53ba7b570f982f6e153743d3e2420f07"/>
    <w:p>
      <w:pPr>
        <w:pStyle w:val="Heading2"/>
      </w:pPr>
      <w:r>
        <w:t xml:space="preserve">2. Contemporary Practices of Musicians in Paris</w:t>
      </w:r>
    </w:p>
    <w:p>
      <w:pPr>
        <w:pStyle w:val="FirstParagraph"/>
      </w:pPr>
      <w:r>
        <w:t xml:space="preserve">In the 21st century,</w:t>
      </w:r>
      <w:r>
        <w:t xml:space="preserve"> </w:t>
      </w:r>
      <w:r>
        <w:rPr>
          <w:bCs/>
          <w:b/>
        </w:rPr>
        <w:t xml:space="preserve">Musician</w:t>
      </w:r>
      <w:r>
        <w:t xml:space="preserve">s in</w:t>
      </w:r>
      <w:r>
        <w:t xml:space="preserve"> </w:t>
      </w:r>
      <w:r>
        <w:rPr>
          <w:bCs/>
          <w:b/>
        </w:rPr>
        <w:t xml:space="preserve">France, Paris</w:t>
      </w:r>
      <w:r>
        <w:t xml:space="preserve"> </w:t>
      </w:r>
      <w:r>
        <w:t xml:space="preserve">navigate a complex landscape where tradition coexists with digitalization and globalization. The city remains a magnet for emerging artists, offering platforms such as the Festival d’Automne and La Villette’s music programs to showcase diverse genres—from traditional chansons to electronic and hip-hop.</w:t>
      </w:r>
    </w:p>
    <w:p>
      <w:pPr>
        <w:pStyle w:val="BodyText"/>
      </w:pPr>
      <w:r>
        <w:rPr>
          <w:bCs/>
          <w:b/>
        </w:rPr>
        <w:t xml:space="preserve">Musician</w:t>
      </w:r>
      <w:r>
        <w:t xml:space="preserve">s in Paris today are increasingly engaged in interdisciplinary collaborations, blending music with visual arts, theater, and technology. For instance, projects involving AI-generated soundscapes or immersive audio-visual installations reflect the city’s commitment to fostering innovation. Additionally, the rise of streaming platforms has democratized access to</w:t>
      </w:r>
      <w:r>
        <w:t xml:space="preserve"> </w:t>
      </w:r>
      <w:r>
        <w:rPr>
          <w:bCs/>
          <w:b/>
        </w:rPr>
        <w:t xml:space="preserve">Musician</w:t>
      </w:r>
      <w:r>
        <w:t xml:space="preserve">s’ work while challenging traditional revenue models.</w:t>
      </w:r>
    </w:p>
    <w:p>
      <w:pPr>
        <w:pStyle w:val="BodyText"/>
      </w:pPr>
      <w:r>
        <w:t xml:space="preserve">However,</w:t>
      </w:r>
      <w:r>
        <w:t xml:space="preserve"> </w:t>
      </w:r>
      <w:r>
        <w:rPr>
          <w:bCs/>
          <w:b/>
        </w:rPr>
        <w:t xml:space="preserve">France, Paris</w:t>
      </w:r>
      <w:r>
        <w:t xml:space="preserve">-based</w:t>
      </w:r>
      <w:r>
        <w:t xml:space="preserve"> </w:t>
      </w:r>
      <w:r>
        <w:rPr>
          <w:bCs/>
          <w:b/>
        </w:rPr>
        <w:t xml:space="preserve">Musician</w:t>
      </w:r>
      <w:r>
        <w:t xml:space="preserve">s also face challenges such as economic instability and competition with international markets. Government policies promoting cultural heritage, like subsidies for classical music education or support for grassroots festivals, remain critical in sustaining the city’s vibrant artistic ecosystem.</w:t>
      </w:r>
    </w:p>
    <w:bookmarkEnd w:id="21"/>
    <w:bookmarkStart w:id="22" w:name="Xaf6362293baa36e0ca12573adb33fbd57e88ba4"/>
    <w:p>
      <w:pPr>
        <w:pStyle w:val="Heading2"/>
      </w:pPr>
      <w:r>
        <w:t xml:space="preserve">3. The Socio-Cultural Impact of Musicians in Paris</w:t>
      </w:r>
    </w:p>
    <w:p>
      <w:pPr>
        <w:pStyle w:val="FirstParagraph"/>
      </w:pPr>
      <w:r>
        <w:t xml:space="preserve">The influence of</w:t>
      </w:r>
      <w:r>
        <w:t xml:space="preserve"> </w:t>
      </w:r>
      <w:r>
        <w:rPr>
          <w:bCs/>
          <w:b/>
        </w:rPr>
        <w:t xml:space="preserve">Musician</w:t>
      </w:r>
      <w:r>
        <w:t xml:space="preserve">s extends beyond performance; they are instrumental in shaping community identity and fostering social cohesion. In neighborhoods like Belleville or La Goutte d’Or, multicultural</w:t>
      </w:r>
      <w:r>
        <w:t xml:space="preserve"> </w:t>
      </w:r>
      <w:r>
        <w:rPr>
          <w:bCs/>
          <w:b/>
        </w:rPr>
        <w:t xml:space="preserve">Musician</w:t>
      </w:r>
      <w:r>
        <w:t xml:space="preserve">s have created spaces for dialogue through collaborative projects that celebrate diversity. These efforts align with France’s broader cultural policies aimed at preserving unity in a diverse society.</w:t>
      </w:r>
    </w:p>
    <w:p>
      <w:pPr>
        <w:pStyle w:val="BodyText"/>
      </w:pPr>
      <w:r>
        <w:t xml:space="preserve">Furthermore, the role of</w:t>
      </w:r>
      <w:r>
        <w:t xml:space="preserve"> </w:t>
      </w:r>
      <w:r>
        <w:rPr>
          <w:bCs/>
          <w:b/>
        </w:rPr>
        <w:t xml:space="preserve">Musician</w:t>
      </w:r>
      <w:r>
        <w:t xml:space="preserve">s in Paris as educators and mentors cannot be overlooked. Institutions like the Conservatoire de Paris continue to train generations of</w:t>
      </w:r>
      <w:r>
        <w:t xml:space="preserve"> </w:t>
      </w:r>
      <w:r>
        <w:rPr>
          <w:bCs/>
          <w:b/>
        </w:rPr>
        <w:t xml:space="preserve">Musician</w:t>
      </w:r>
      <w:r>
        <w:t xml:space="preserve">s, while community initiatives such as free music workshops in public parks democratize access to arts education. Such programs reflect a commitment to inclusivity, ensuring that</w:t>
      </w:r>
      <w:r>
        <w:t xml:space="preserve"> </w:t>
      </w:r>
      <w:r>
        <w:rPr>
          <w:bCs/>
          <w:b/>
        </w:rPr>
        <w:t xml:space="preserve">France, Paris</w:t>
      </w:r>
      <w:r>
        <w:t xml:space="preserve"> </w:t>
      </w:r>
      <w:r>
        <w:t xml:space="preserve">remains a city where musical talent can flourish regardless of socioeconomic background.</w:t>
      </w:r>
    </w:p>
    <w:p>
      <w:pPr>
        <w:pStyle w:val="BodyText"/>
      </w:pPr>
      <w:r>
        <w:t xml:space="preserve">The pandemic has also reshaped the role of</w:t>
      </w:r>
      <w:r>
        <w:t xml:space="preserve"> </w:t>
      </w:r>
      <w:r>
        <w:rPr>
          <w:bCs/>
          <w:b/>
        </w:rPr>
        <w:t xml:space="preserve">Musician</w:t>
      </w:r>
      <w:r>
        <w:t xml:space="preserve">s in Paris. Virtual concerts and online collaborations allowed artists to maintain visibility while adapting to restrictions. This period underscored the resilience of</w:t>
      </w:r>
      <w:r>
        <w:t xml:space="preserve"> </w:t>
      </w:r>
      <w:r>
        <w:rPr>
          <w:bCs/>
          <w:b/>
        </w:rPr>
        <w:t xml:space="preserve">Musician</w:t>
      </w:r>
      <w:r>
        <w:t xml:space="preserve">s and their ability to innovate under adversity, reinforcing their cultural significance in</w:t>
      </w:r>
      <w:r>
        <w:t xml:space="preserve"> </w:t>
      </w:r>
      <w:r>
        <w:rPr>
          <w:bCs/>
          <w:b/>
        </w:rPr>
        <w:t xml:space="preserve">France, Paris</w:t>
      </w:r>
      <w:r>
        <w:t xml:space="preserve">.</w:t>
      </w:r>
    </w:p>
    <w:bookmarkEnd w:id="22"/>
    <w:bookmarkStart w:id="23" w:name="Xa974dbb260340cbd97f0bfa415bf0013ccc7d66"/>
    <w:p>
      <w:pPr>
        <w:pStyle w:val="Heading2"/>
      </w:pPr>
      <w:r>
        <w:t xml:space="preserve">4. Challenges and Opportunities for Musicians in France, Paris</w:t>
      </w:r>
    </w:p>
    <w:p>
      <w:pPr>
        <w:pStyle w:val="FirstParagraph"/>
      </w:pPr>
      <w:r>
        <w:rPr>
          <w:bCs/>
          <w:b/>
        </w:rPr>
        <w:t xml:space="preserve">Musician</w:t>
      </w:r>
      <w:r>
        <w:t xml:space="preserve">s in</w:t>
      </w:r>
      <w:r>
        <w:t xml:space="preserve"> </w:t>
      </w:r>
      <w:r>
        <w:rPr>
          <w:bCs/>
          <w:b/>
        </w:rPr>
        <w:t xml:space="preserve">France, Paris</w:t>
      </w:r>
      <w:r>
        <w:t xml:space="preserve"> </w:t>
      </w:r>
      <w:r>
        <w:t xml:space="preserve">encounter unique challenges stemming from both local and global factors. Rising rents in the city center have forced many independent artists to relocate to outer suburbs, disrupting established networks of collaboration. Simultaneously, the gig economy has intensified competition, with</w:t>
      </w:r>
      <w:r>
        <w:t xml:space="preserve"> </w:t>
      </w:r>
      <w:r>
        <w:rPr>
          <w:bCs/>
          <w:b/>
        </w:rPr>
        <w:t xml:space="preserve">Musician</w:t>
      </w:r>
      <w:r>
        <w:t xml:space="preserve">s often required to diversify income streams through teaching, branding, or commercial partnerships.</w:t>
      </w:r>
    </w:p>
    <w:p>
      <w:pPr>
        <w:pStyle w:val="BodyText"/>
      </w:pPr>
      <w:r>
        <w:t xml:space="preserve">Despite these obstacles,</w:t>
      </w:r>
      <w:r>
        <w:t xml:space="preserve"> </w:t>
      </w:r>
      <w:r>
        <w:rPr>
          <w:bCs/>
          <w:b/>
        </w:rPr>
        <w:t xml:space="preserve">France, Paris</w:t>
      </w:r>
      <w:r>
        <w:t xml:space="preserve"> </w:t>
      </w:r>
      <w:r>
        <w:t xml:space="preserve">offers unparalleled opportunities for artists seeking to innovate. The city’s status as a UNESCO Creative City of Music ensures sustained investment in infrastructure and cultural programming. Initiatives like the Cité de la Musique and the Philharmonie de Paris provide state-of-the-art venues for both classical and contemporary</w:t>
      </w:r>
      <w:r>
        <w:t xml:space="preserve"> </w:t>
      </w:r>
      <w:r>
        <w:rPr>
          <w:bCs/>
          <w:b/>
        </w:rPr>
        <w:t xml:space="preserve">Musician</w:t>
      </w:r>
      <w:r>
        <w:t xml:space="preserve">s to perform, while grants from organizations like the SACEM (Société des Auteurs et Compositeurs Musicains) support financial stability.</w:t>
      </w:r>
    </w:p>
    <w:p>
      <w:pPr>
        <w:pStyle w:val="BodyText"/>
      </w:pPr>
      <w:r>
        <w:t xml:space="preserve">The international prestige of</w:t>
      </w:r>
      <w:r>
        <w:t xml:space="preserve"> </w:t>
      </w:r>
      <w:r>
        <w:rPr>
          <w:bCs/>
          <w:b/>
        </w:rPr>
        <w:t xml:space="preserve">France, Paris</w:t>
      </w:r>
      <w:r>
        <w:t xml:space="preserve"> </w:t>
      </w:r>
      <w:r>
        <w:t xml:space="preserve">also positions it as a launchpad for global careers. Musicians here often gain exposure through international festivals or collaborations with renowned artists, reinforcing their role as cultural ambassadors for the region.</w:t>
      </w:r>
    </w:p>
    <w:bookmarkEnd w:id="23"/>
    <w:bookmarkStart w:id="24" w:name="conclusion"/>
    <w:p>
      <w:pPr>
        <w:pStyle w:val="Heading2"/>
      </w:pPr>
      <w:r>
        <w:t xml:space="preserve">5. Conclusion</w:t>
      </w:r>
    </w:p>
    <w:p>
      <w:pPr>
        <w:pStyle w:val="FirstParagraph"/>
      </w:pPr>
      <w:r>
        <w:t xml:space="preserve">This abstract academic document underscores the enduring significance of</w:t>
      </w:r>
      <w:r>
        <w:t xml:space="preserve"> </w:t>
      </w:r>
      <w:r>
        <w:rPr>
          <w:bCs/>
          <w:b/>
        </w:rPr>
        <w:t xml:space="preserve">Musician</w:t>
      </w:r>
      <w:r>
        <w:t xml:space="preserve">s in shaping the cultural identity of</w:t>
      </w:r>
      <w:r>
        <w:t xml:space="preserve"> </w:t>
      </w:r>
      <w:r>
        <w:rPr>
          <w:bCs/>
          <w:b/>
        </w:rPr>
        <w:t xml:space="preserve">France, Paris</w:t>
      </w:r>
      <w:r>
        <w:t xml:space="preserve">. From historical contributions to contemporary practices, musicians have been pivotal in defining the city’s artistic legacy and its evolving role on the global stage. As</w:t>
      </w:r>
      <w:r>
        <w:t xml:space="preserve"> </w:t>
      </w:r>
      <w:r>
        <w:rPr>
          <w:bCs/>
          <w:b/>
        </w:rPr>
        <w:t xml:space="preserve">France, Paris</w:t>
      </w:r>
      <w:r>
        <w:t xml:space="preserve"> </w:t>
      </w:r>
      <w:r>
        <w:t xml:space="preserve">continues to balance tradition with innovation, the work of its</w:t>
      </w:r>
      <w:r>
        <w:t xml:space="preserve"> </w:t>
      </w:r>
      <w:r>
        <w:rPr>
          <w:bCs/>
          <w:b/>
        </w:rPr>
        <w:t xml:space="preserve">Musician</w:t>
      </w:r>
      <w:r>
        <w:t xml:space="preserve">s remains central to preserving cultural heritage while embracing new frontiers of creativity. Future research should explore how technological advancements and shifting socio-political landscapes further reshape the role of musicians in this dynamic city.</w:t>
      </w:r>
    </w:p>
    <w:p>
      <w:pPr>
        <w:pStyle w:val="BodyText"/>
      </w:pPr>
      <w:r>
        <w:t xml:space="preserve">In conclusion, the intersection of</w:t>
      </w:r>
      <w:r>
        <w:t xml:space="preserve"> </w:t>
      </w:r>
      <w:r>
        <w:rPr>
          <w:bCs/>
          <w:b/>
        </w:rPr>
        <w:t xml:space="preserve">Musician</w:t>
      </w:r>
      <w:r>
        <w:t xml:space="preserve">,</w:t>
      </w:r>
      <w:r>
        <w:t xml:space="preserve"> </w:t>
      </w:r>
      <w:r>
        <w:rPr>
          <w:bCs/>
          <w:b/>
        </w:rPr>
        <w:t xml:space="preserve">France, Paris</w:t>
      </w:r>
      <w:r>
        <w:t xml:space="preserve">, and academic inquiry offers a rich field for study—one that highlights the symbiotic relationship between artistic expression and urban identity. By examining these elements through an interdisciplinary lens, we gain deeper insight into how music continues to shape, and be shaped by, the cultural fabric of</w:t>
      </w:r>
      <w:r>
        <w:t xml:space="preserve"> </w:t>
      </w:r>
      <w:r>
        <w:rPr>
          <w:bCs/>
          <w:b/>
        </w:rPr>
        <w:t xml:space="preserve">France, Paris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Musicians in Shaping Cultural Identity: A Study of Musician Practices in France, Paris</dc:title>
  <dc:creator/>
  <dc:language>en</dc:language>
  <cp:keywords/>
  <dcterms:created xsi:type="dcterms:W3CDTF">2026-07-23T12:06:54Z</dcterms:created>
  <dcterms:modified xsi:type="dcterms:W3CDTF">2026-07-23T12:06:54Z</dcterms:modified>
</cp:coreProperties>
</file>

<file path=docProps/custom.xml><?xml version="1.0" encoding="utf-8"?>
<Properties xmlns="http://schemas.openxmlformats.org/officeDocument/2006/custom-properties" xmlns:vt="http://schemas.openxmlformats.org/officeDocument/2006/docPropsVTypes"/>
</file>