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538a8f232589285bbb02b286e2787b46c5e8fad"/>
    <w:p>
      <w:pPr>
        <w:pStyle w:val="Heading1"/>
      </w:pPr>
      <w:r>
        <w:t xml:space="preserve">Abstract Academic Document: The Role and Evolution of the Musician in India's Mumbai</w:t>
      </w:r>
    </w:p>
    <w:p>
      <w:pPr>
        <w:pStyle w:val="FirstParagraph"/>
      </w:pPr>
      <w:r>
        <w:t xml:space="preserve">This academic document explores the multifaceted identity, challenges, and contributions of musicians within the vibrant cultural landscape of Mumbai, India. As one of Asia's most dynamic cities, Mumbai serves as a nexus for traditional and contemporary music genres, shaping the trajectory of musicians who navigate its socio-economic complexities. The study examines how historical legacies, modern technological advancements, and urbanization intersect to influence the livelihoods and creative expressions of musicians in this cosmopolitan metropolis.</w:t>
      </w:r>
    </w:p>
    <w:bookmarkStart w:id="20" w:name="introduction"/>
    <w:p>
      <w:pPr>
        <w:pStyle w:val="Heading2"/>
      </w:pPr>
      <w:r>
        <w:t xml:space="preserve">1. Introduction</w:t>
      </w:r>
    </w:p>
    <w:p>
      <w:pPr>
        <w:pStyle w:val="FirstParagraph"/>
      </w:pPr>
      <w:r>
        <w:t xml:space="preserve">Mumbai, often referred to as the "City of Dreams," holds a unique place in India's cultural tapestry. Its history as a colonial port city, coupled with its status as the financial and entertainment capital of India, has created an environment where music thrives in both formal and informal settings. From classical Hindustani and Carnatic music to the global phenomenon of Bollywood, Mumbai’s musical heritage is deeply rooted in its diversity. However, the role of a musician in this context extends beyond artistic expression; it encompasses socio-economic survival, cultural preservation, and adaptation to rapidly changing urban dynamics.</w:t>
      </w:r>
    </w:p>
    <w:p>
      <w:pPr>
        <w:pStyle w:val="BodyText"/>
      </w:pPr>
      <w:r>
        <w:t xml:space="preserve">The academic focus of this document is to analyze the evolution of musicianship in Mumbai over time, with an emphasis on how local traditions interact with global influences. By exploring case studies and historical data, this work seeks to highlight the challenges faced by musicians in a city where economic disparity and commercialization coexist with artistic innovation.</w:t>
      </w:r>
    </w:p>
    <w:bookmarkEnd w:id="20"/>
    <w:bookmarkStart w:id="21" w:name="Xfac8154afbf62864755db59ab63323a0f779400"/>
    <w:p>
      <w:pPr>
        <w:pStyle w:val="Heading2"/>
      </w:pPr>
      <w:r>
        <w:t xml:space="preserve">2. Historical Context: Mumbai’s Musical Legacy</w:t>
      </w:r>
    </w:p>
    <w:p>
      <w:pPr>
        <w:pStyle w:val="FirstParagraph"/>
      </w:pPr>
      <w:r>
        <w:t xml:space="preserve">Mumbai’s musical history dates back centuries, influenced by its diverse population of Marathi, Konkani, Parsi, and Anglo-Indian communities. The 19th century saw the rise of Indian classical music as a formalized discipline, with institutions like the Bombay Music College (now Mumbai University) playing a pivotal role. Traditional genres such as</w:t>
      </w:r>
      <w:r>
        <w:t xml:space="preserve"> </w:t>
      </w:r>
      <w:r>
        <w:rPr>
          <w:iCs/>
          <w:i/>
        </w:rPr>
        <w:t xml:space="preserve">raga</w:t>
      </w:r>
      <w:r>
        <w:t xml:space="preserve">-based Hindustani music and devotional</w:t>
      </w:r>
      <w:r>
        <w:t xml:space="preserve"> </w:t>
      </w:r>
      <w:r>
        <w:rPr>
          <w:iCs/>
          <w:i/>
        </w:rPr>
        <w:t xml:space="preserve">sanskrit songs</w:t>
      </w:r>
      <w:r>
        <w:t xml:space="preserve"> </w:t>
      </w:r>
      <w:r>
        <w:t xml:space="preserve">were preserved through oral traditions and performances in local temples and community spaces.</w:t>
      </w:r>
    </w:p>
    <w:p>
      <w:pPr>
        <w:pStyle w:val="BodyText"/>
      </w:pPr>
      <w:r>
        <w:t xml:space="preserve">The 20th century marked a turning point with the advent of Bollywood, which transformed Mumbai into the epicenter of Indian cinema. Musicians became integral to this industry, blending classical techniques with Western pop, jazz, and rock influences. This fusion not only redefined India’s musical identity but also created new pathways for musicians to thrive in both niche and mainstream markets.</w:t>
      </w:r>
    </w:p>
    <w:bookmarkEnd w:id="21"/>
    <w:bookmarkStart w:id="22" w:name="X5b369821eac20810bd39f626c620047f7d7dcbc"/>
    <w:p>
      <w:pPr>
        <w:pStyle w:val="Heading2"/>
      </w:pPr>
      <w:r>
        <w:t xml:space="preserve">3. Contemporary Landscape: Challenges and Opportunities</w:t>
      </w:r>
    </w:p>
    <w:p>
      <w:pPr>
        <w:pStyle w:val="FirstParagraph"/>
      </w:pPr>
      <w:r>
        <w:t xml:space="preserve">In the 21st century, Mumbai’s musician community faces a paradox: unprecedented access to global platforms alongside intense competition. The rise of digital streaming services and social media has democratized music distribution, enabling independent artists to reach audiences worldwide. However, this shift has also commodified artistry, forcing musicians to prioritize commercial viability over creative integrity.</w:t>
      </w:r>
    </w:p>
    <w:p>
      <w:pPr>
        <w:pStyle w:val="BodyText"/>
      </w:pPr>
      <w:r>
        <w:t xml:space="preserve">Economic challenges persist for many musicians in Mumbai. While a few achieve fame through Bollywood or international collaborations, the majority struggle with unstable incomes and limited opportunities for formal recognition. Informal music education systems and underground music scenes have emerged as critical spaces for nurturing talent, but these remain marginalized within the city’s mainstream institutions.</w:t>
      </w:r>
    </w:p>
    <w:p>
      <w:pPr>
        <w:pStyle w:val="BodyText"/>
      </w:pPr>
      <w:r>
        <w:t xml:space="preserve">Urbanization has further complicated the musician’s role. The displacement of traditional neighborhoods due to infrastructure projects has disrupted oral transmission of musical knowledge, while rising costs of living in Mumbai make it difficult for aspiring musicians to afford practice spaces or instruments. Yet, initiatives like</w:t>
      </w:r>
      <w:r>
        <w:t xml:space="preserve"> </w:t>
      </w:r>
      <w:r>
        <w:rPr>
          <w:iCs/>
          <w:i/>
        </w:rPr>
        <w:t xml:space="preserve">Mumbai Music Academy</w:t>
      </w:r>
      <w:r>
        <w:t xml:space="preserve"> </w:t>
      </w:r>
      <w:r>
        <w:t xml:space="preserve">and community-driven festivals have attempted to bridge these gaps by promoting both traditional and contemporary genres.</w:t>
      </w:r>
    </w:p>
    <w:bookmarkEnd w:id="22"/>
    <w:bookmarkStart w:id="23" w:name="Xb9a42f2959174e36dea162f19a7d4af21d6ad12"/>
    <w:p>
      <w:pPr>
        <w:pStyle w:val="Heading2"/>
      </w:pPr>
      <w:r>
        <w:t xml:space="preserve">4. Cultural Preservation vs. Commercialization</w:t>
      </w:r>
    </w:p>
    <w:p>
      <w:pPr>
        <w:pStyle w:val="FirstParagraph"/>
      </w:pPr>
      <w:r>
        <w:t xml:space="preserve">A central tension in Mumbai’s music scene is the conflict between cultural preservation and commercialization. Musicians often find themselves torn between upholding regional traditions—such as Marathi folk songs or Konkani ballads—and adapting to market demands that favor globalized, English-language content.</w:t>
      </w:r>
    </w:p>
    <w:p>
      <w:pPr>
        <w:pStyle w:val="BodyText"/>
      </w:pPr>
      <w:r>
        <w:t xml:space="preserve">This dynamic has led to a renaissance of hybrid genres, such as</w:t>
      </w:r>
      <w:r>
        <w:t xml:space="preserve"> </w:t>
      </w:r>
      <w:r>
        <w:rPr>
          <w:iCs/>
          <w:i/>
        </w:rPr>
        <w:t xml:space="preserve">Bhangra-hip hop</w:t>
      </w:r>
      <w:r>
        <w:t xml:space="preserve"> </w:t>
      </w:r>
      <w:r>
        <w:t xml:space="preserve">fusions or Carnatic music infused with electronic beats. While these innovations celebrate Mumbai’s multicultural ethos, they also raise questions about the dilution of cultural authenticity. Academics and activists in the city have called for policies that balance innovation with preservation, advocating for funding and institutional support to sustain both traditional and experimental forms of music.</w:t>
      </w:r>
    </w:p>
    <w:bookmarkEnd w:id="23"/>
    <w:bookmarkStart w:id="24" w:name="X66cbe2817b440230ad6cc18bf42044de74e79e6"/>
    <w:p>
      <w:pPr>
        <w:pStyle w:val="Heading2"/>
      </w:pPr>
      <w:r>
        <w:t xml:space="preserve">5. Case Studies: The Musician as a Social Agent</w:t>
      </w:r>
    </w:p>
    <w:p>
      <w:pPr>
        <w:pStyle w:val="FirstParagraph"/>
      </w:pPr>
      <w:r>
        <w:t xml:space="preserve">To illustrate these themes, this document examines the journeys of two Mumbai-based musicians:</w:t>
      </w:r>
      <w:r>
        <w:t xml:space="preserve"> </w:t>
      </w:r>
      <w:r>
        <w:rPr>
          <w:bCs/>
          <w:b/>
        </w:rPr>
        <w:t xml:space="preserve">Anjali Deshmukh</w:t>
      </w:r>
      <w:r>
        <w:t xml:space="preserve">, a classical Carnatic singer who has integrated AI-driven composition tools into her performances, and</w:t>
      </w:r>
      <w:r>
        <w:t xml:space="preserve"> </w:t>
      </w:r>
      <w:r>
        <w:rPr>
          <w:bCs/>
          <w:b/>
        </w:rPr>
        <w:t xml:space="preserve">Vikram Patel</w:t>
      </w:r>
      <w:r>
        <w:t xml:space="preserve">, an independent rapper whose work critiques caste inequality in urban slums. Their stories underscore the resilience of Mumbai’s musicians in navigating economic precarity while addressing social issues through their art.</w:t>
      </w:r>
    </w:p>
    <w:p>
      <w:pPr>
        <w:pStyle w:val="BodyText"/>
      </w:pPr>
      <w:r>
        <w:t xml:space="preserve">Similarly, the role of women musicians in Mumbai has evolved significantly. Historically marginalized, female artists now hold prominent positions in Bollywood and electronic music scenes. Yet systemic gender biases persist, as highlighted by recent studies on wage disparities and representation gaps in the industry.</w:t>
      </w:r>
    </w:p>
    <w:bookmarkEnd w:id="24"/>
    <w:bookmarkStart w:id="25" w:name="X9e22ce3e8b8452e22c664eac2b1c8608bfd0def"/>
    <w:p>
      <w:pPr>
        <w:pStyle w:val="Heading2"/>
      </w:pPr>
      <w:r>
        <w:t xml:space="preserve">6. Future Prospects and Policy Recommendations</w:t>
      </w:r>
    </w:p>
    <w:p>
      <w:pPr>
        <w:pStyle w:val="FirstParagraph"/>
      </w:pPr>
      <w:r>
        <w:t xml:space="preserve">As Mumbai continues to grow as a global city, the future of its musicians hinges on several factors: access to affordable education, equitable funding for cultural initiatives, and policies that protect artistic freedom. The document proposes strategies such as:</w:t>
      </w:r>
    </w:p>
    <w:p>
      <w:pPr>
        <w:numPr>
          <w:ilvl w:val="0"/>
          <w:numId w:val="1001"/>
        </w:numPr>
        <w:pStyle w:val="Compact"/>
      </w:pPr>
      <w:r>
        <w:t xml:space="preserve">Establishing city-wide music incubators to support emerging artists.</w:t>
      </w:r>
    </w:p>
    <w:p>
      <w:pPr>
        <w:numPr>
          <w:ilvl w:val="0"/>
          <w:numId w:val="1001"/>
        </w:numPr>
        <w:pStyle w:val="Compact"/>
      </w:pPr>
      <w:r>
        <w:t xml:space="preserve">Integrating traditional music into school curricula to foster intergenerational transmission.</w:t>
      </w:r>
    </w:p>
    <w:p>
      <w:pPr>
        <w:numPr>
          <w:ilvl w:val="0"/>
          <w:numId w:val="1001"/>
        </w:numPr>
        <w:pStyle w:val="Compact"/>
      </w:pPr>
      <w:r>
        <w:t xml:space="preserve">Cultivating partnerships between local governments and NGOs to fund community-based music programs.</w:t>
      </w:r>
    </w:p>
    <w:p>
      <w:pPr>
        <w:pStyle w:val="FirstParagraph"/>
      </w:pPr>
      <w:r>
        <w:t xml:space="preserve">By addressing these challenges, Mumbai can solidify its reputation not just as a hub of economic activity but also as a sanctuary for musical innovation and cultural preservation.</w:t>
      </w:r>
    </w:p>
    <w:bookmarkEnd w:id="25"/>
    <w:bookmarkStart w:id="26" w:name="conclusion"/>
    <w:p>
      <w:pPr>
        <w:pStyle w:val="Heading2"/>
      </w:pPr>
      <w:r>
        <w:t xml:space="preserve">7. Conclusion</w:t>
      </w:r>
    </w:p>
    <w:p>
      <w:pPr>
        <w:pStyle w:val="FirstParagraph"/>
      </w:pPr>
      <w:r>
        <w:t xml:space="preserve">The musician in India’s Mumbai occupies a unique space at the intersection of tradition and modernity, artistry and survival. This document has sought to illuminate the complexities of their role within a city that is both a beacon of opportunity and a site of struggle for creative professionals. As Mumbai continues to evolve, so too must its approach to supporting musicians—ensuring that their voices remain integral to the city’s identity and future.</w:t>
      </w:r>
    </w:p>
    <w:p>
      <w:pPr>
        <w:pStyle w:val="BodyText"/>
      </w:pPr>
      <w:r>
        <w:t xml:space="preserve">Through this academic exploration, it is hoped that stakeholders in Mumbai’s cultural sector will recognize the vital contributions of musicians and work collaboratively to create an environment where artistry can flourish without compromise.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India Mumbai</dc:title>
  <dc:creator/>
  <dc:language>en</dc:language>
  <cp:keywords/>
  <dcterms:created xsi:type="dcterms:W3CDTF">2026-07-21T07:19:42Z</dcterms:created>
  <dcterms:modified xsi:type="dcterms:W3CDTF">2026-07-21T07:19:42Z</dcterms:modified>
</cp:coreProperties>
</file>

<file path=docProps/custom.xml><?xml version="1.0" encoding="utf-8"?>
<Properties xmlns="http://schemas.openxmlformats.org/officeDocument/2006/custom-properties" xmlns:vt="http://schemas.openxmlformats.org/officeDocument/2006/docPropsVTypes"/>
</file>