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060c345913e15fce35ab27964ab786c0a5c20d7"/>
    <w:p>
      <w:pPr>
        <w:pStyle w:val="Heading1"/>
      </w:pPr>
      <w:r>
        <w:t xml:space="preserve">Abstract Academic Document: The Role of the Musician in India's Cultural Capital, New Delhi</w:t>
      </w:r>
    </w:p>
    <w:p>
      <w:pPr>
        <w:pStyle w:val="FirstParagraph"/>
      </w:pPr>
      <w:r>
        <w:t xml:space="preserve">This abstract academic document explores the multifaceted role of musicians within the cultural and socio-political landscape of New Delhi, India. As the capital city of India, New Delhi serves as a dynamic hub where traditional art forms intersect with modern innovation, making it an essential center for musical evolution. The musician in this context is not merely a performer but a custodian of heritage, an innovator of soundscapes, and a participant in the city's vibrant socio-cultural dialogues. This document critically examines how musicians navigate the unique challenges and opportunities presented by New Delhi’s diverse cultural milieu, while contributing to its identity as a global cultural capital.</w:t>
      </w:r>
    </w:p>
    <w:bookmarkStart w:id="20" w:name="historical-and-cultural-context"/>
    <w:p>
      <w:pPr>
        <w:pStyle w:val="Heading2"/>
      </w:pPr>
      <w:r>
        <w:t xml:space="preserve">Historical and Cultural Context</w:t>
      </w:r>
    </w:p>
    <w:p>
      <w:pPr>
        <w:pStyle w:val="FirstParagraph"/>
      </w:pPr>
      <w:r>
        <w:t xml:space="preserve">New Delhi has long been a melting pot of musical traditions, from classical Hindustani and Carnatic music to folk forms like Bhangra, Sufi qawwali, and the contemporary pop and electronic genres that now dominate global markets. The city’s historical roots as an imperial capital under British rule and later as the seat of India’s democratic government have shaped its cultural identity. Musicians in New Delhi today are heirs to this legacy, often trained in traditional gharanas (schools of music) while simultaneously embracing modern pedagogical methods and technologies.</w:t>
      </w:r>
    </w:p>
    <w:p>
      <w:pPr>
        <w:pStyle w:val="BodyText"/>
      </w:pPr>
      <w:r>
        <w:t xml:space="preserve">The academic study of musicianship in New Delhi must account for the city’s colonial past, which introduced Western classical music and instruments alongside indigenous traditions. This duality has given rise to a unique musical ecosystem where genres like Indian fusion, jazz-infused classical renditions, and experimental electronic music thrive. Musicians here are thus often polyglots of sound, blending influences from across the globe to create original works that resonate locally and internationally.</w:t>
      </w:r>
    </w:p>
    <w:bookmarkEnd w:id="20"/>
    <w:bookmarkStart w:id="21" w:name="socio-economic-dynamics"/>
    <w:p>
      <w:pPr>
        <w:pStyle w:val="Heading2"/>
      </w:pPr>
      <w:r>
        <w:t xml:space="preserve">Socio-Economic Dynamics</w:t>
      </w:r>
    </w:p>
    <w:p>
      <w:pPr>
        <w:pStyle w:val="FirstParagraph"/>
      </w:pPr>
      <w:r>
        <w:t xml:space="preserve">The socio-economic landscape of New Delhi presents both opportunities and challenges for musicians. As a major metropolitan area with a population exceeding 30 million, the city boasts an audience base that is as diverse as its demographic makeup. However, the competitive nature of the music industry in New Delhi—where artists must vie for attention alongside global superstars and Bollywood icons—demands resilience and adaptability.</w:t>
      </w:r>
    </w:p>
    <w:p>
      <w:pPr>
        <w:pStyle w:val="BodyText"/>
      </w:pPr>
      <w:r>
        <w:t xml:space="preserve">Economic factors such as rising production costs for live performances, limited funding for independent musicians, and the dominance of commercialized music (e.g., Bollywood) have created a paradox. While platforms like Spotify, YouTube, and social media have democratized music distribution, they also demand constant innovation to stand out. Musicians in New Delhi must balance artistic integrity with marketability, often navigating the fine line between cultural preservation and commercial appeal.</w:t>
      </w:r>
    </w:p>
    <w:bookmarkEnd w:id="21"/>
    <w:bookmarkStart w:id="22" w:name="technological-advancements"/>
    <w:p>
      <w:pPr>
        <w:pStyle w:val="Heading2"/>
      </w:pPr>
      <w:r>
        <w:t xml:space="preserve">Technological Advancements</w:t>
      </w:r>
    </w:p>
    <w:p>
      <w:pPr>
        <w:pStyle w:val="FirstParagraph"/>
      </w:pPr>
      <w:r>
        <w:t xml:space="preserve">The rapid proliferation of digital technologies has revolutionized the role of musicians in New Delhi. Streaming services, AI-driven music production tools, and virtual reality (VR) concerts have expanded creative possibilities while simultaneously altering consumption patterns. For instance, a musician trained in traditional ragas might now use software to layer classical melodies with electronic beats or collaborate with global artists through online platforms.</w:t>
      </w:r>
    </w:p>
    <w:p>
      <w:pPr>
        <w:pStyle w:val="BodyText"/>
      </w:pPr>
      <w:r>
        <w:t xml:space="preserve">Academic research on this topic must address the implications of these technologies. Do they empower musicians by providing new avenues for expression and revenue? Or do they risk homogenizing regional musical identities in favor of algorithmically optimized content? New Delhi’s musicians, as both creators and consumers of technology, offer a critical case study for understanding these tensions.</w:t>
      </w:r>
    </w:p>
    <w:bookmarkEnd w:id="22"/>
    <w:bookmarkStart w:id="23" w:name="cultural-preservation-vs.-innovation"/>
    <w:p>
      <w:pPr>
        <w:pStyle w:val="Heading2"/>
      </w:pPr>
      <w:r>
        <w:t xml:space="preserve">Cultural Preservation vs. Innovation</w:t>
      </w:r>
    </w:p>
    <w:p>
      <w:pPr>
        <w:pStyle w:val="FirstParagraph"/>
      </w:pPr>
      <w:r>
        <w:t xml:space="preserve">New Delhi’s musicians play a pivotal role in preserving India’s intangible cultural heritage while pushing the boundaries of musical innovation. Institutions like the Sangeet Natak Akademi, the Indian Council for Cultural Relations (ICCR), and private conservatories in areas such as South Delhi and Rajpur Road provide formal education and mentorship. However, many musicians also rely on informal learning networks, such as guru-shishya parampara (teacher-disciple traditions) or online tutorials.</w:t>
      </w:r>
    </w:p>
    <w:p>
      <w:pPr>
        <w:pStyle w:val="BodyText"/>
      </w:pPr>
      <w:r>
        <w:t xml:space="preserve">The challenge lies in ensuring that innovation does not come at the expense of cultural authenticity. For example, while fusion genres like “fusion Hindustani” or “Bollywood-Indie blends” have gained popularity, purists argue that they dilute traditional techniques. Academic discourse must grapple with these debates, examining how musicians in New Delhi navigate such tensions to create work that is both innovative and rooted in tradition.</w:t>
      </w:r>
    </w:p>
    <w:bookmarkEnd w:id="23"/>
    <w:bookmarkStart w:id="24" w:name="policy-and-institutional-support"/>
    <w:p>
      <w:pPr>
        <w:pStyle w:val="Heading2"/>
      </w:pPr>
      <w:r>
        <w:t xml:space="preserve">Policy and Institutional Support</w:t>
      </w:r>
    </w:p>
    <w:p>
      <w:pPr>
        <w:pStyle w:val="FirstParagraph"/>
      </w:pPr>
      <w:r>
        <w:t xml:space="preserve">The role of policy makers and institutions in supporting musicians cannot be overstated. New Delhi’s government has initiated programs like the “National Mission for Music” to promote indigenous music, provide grants for independent artists, and foster collaborations between traditional performers and contemporary composers. However, critics argue that these initiatives often prioritize short-term visibility over long-term sustainability.</w:t>
      </w:r>
    </w:p>
    <w:p>
      <w:pPr>
        <w:pStyle w:val="BodyText"/>
      </w:pPr>
      <w:r>
        <w:t xml:space="preserve">Academic analysis of this topic should also consider grassroots movements led by musicians themselves. For instance, collectives like the Delhi-based “Indian Music Collective” have emerged to advocate for fair royalties, ethical production practices, and greater representation of regional music in mainstream media. Such efforts highlight the evolving role of the musician as not only an artist but also an activist.</w:t>
      </w:r>
    </w:p>
    <w:bookmarkEnd w:id="24"/>
    <w:bookmarkStart w:id="25" w:name="conclusion"/>
    <w:p>
      <w:pPr>
        <w:pStyle w:val="Heading2"/>
      </w:pPr>
      <w:r>
        <w:t xml:space="preserve">Conclusion</w:t>
      </w:r>
    </w:p>
    <w:p>
      <w:pPr>
        <w:pStyle w:val="FirstParagraph"/>
      </w:pPr>
      <w:r>
        <w:t xml:space="preserve">In conclusion, the musician in New Delhi is a figure of immense cultural significance, embodying both tradition and transformation. Through their work, they reflect and shape India’s identity in the 21st century—a city where ancient ragas coexist with trap beats and classical ensembles perform alongside digital DJs. This abstract academic document underscores the necessity of studying musicians in New Delhi not just as individual artists but as agents of cultural dialogue, innovation, and resilience. Their stories are integral to understanding India’s evolving relationship with music as a universal language and a tool for social change.</w:t>
      </w:r>
    </w:p>
    <w:p>
      <w:pPr>
        <w:pStyle w:val="BodyText"/>
      </w:pPr>
      <w:r>
        <w:t xml:space="preserve">Keywords: Abstract academic, Musician, India New Delhi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Musician in India New Delhi</dc:title>
  <dc:creator/>
  <dc:language>en</dc:language>
  <cp:keywords/>
  <dcterms:created xsi:type="dcterms:W3CDTF">2026-07-24T10:32:56Z</dcterms:created>
  <dcterms:modified xsi:type="dcterms:W3CDTF">2026-07-24T10:32:56Z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