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Musician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5984d4c2462c04809541599c00aeec7ded60e7e"/>
    <w:p>
      <w:pPr>
        <w:pStyle w:val="Heading1"/>
      </w:pPr>
      <w:r>
        <w:t xml:space="preserve">Abstract Academic Document on the Role of the Musician in Israel, Jerusalem</w:t>
      </w:r>
    </w:p>
    <w:p>
      <w:pPr>
        <w:pStyle w:val="FirstParagraph"/>
      </w:pPr>
      <w:r>
        <w:t xml:space="preserve">The musician has historically served as a cultural ambassador, a repository of collective memory, and a catalyst for social change within communities. In the context of Israel’s capital city, Jerusalem—a place where ancient traditions intersect with modernity and where diverse religious and ethnic groups coexist—this role takes on profound significance. This abstract academic document explores the multifaceted identity of the musician in Jerusalem, examining how their artistry navigates the city’s complex socio-political landscape while contributing to its cultural heritage. By analyzing historical precedents, contemporary practices, and future challenges, this study underscores the musician’s unique position as both a local voice and a global bridge in Israel’s most contested urban space.</w:t>
      </w:r>
    </w:p>
    <w:p>
      <w:pPr>
        <w:pStyle w:val="BodyText"/>
      </w:pPr>
      <w:r>
        <w:t xml:space="preserve">Jerusalem has long been a crossroads of civilizations, from the Canaanites and Babylonians to the Romans and Ottomans. Each era has left an indelible mark on its musical traditions, which continue to evolve through the work of contemporary musicians. In this context, the musician is not merely an entertainer but a custodian of memory—a figure who weaves together fragments of history into a living tapestry. For instance, traditional Jewish liturgical music (Nigunim), Sephardic melodies, and Arab maqam traditions are all preserved and reimagined by Jerusalem’s musicians, who often draw from these diverse sources to create works that resonate with the city’s pluralistic identity.</w:t>
      </w:r>
    </w:p>
    <w:p>
      <w:pPr>
        <w:pStyle w:val="BodyText"/>
      </w:pPr>
      <w:r>
        <w:t xml:space="preserve">The academic study of the musician in Jerusalem necessitates an interdisciplinary approach, incorporating anthropology, musicology, sociology, and political science. One critical lens is the examination of how musicians navigate the city’s religious divisions. In a place where Jewish, Muslim, and Christian communities share physical space but often experience cultural fragmentation, music becomes a site of both unity and tension. For example, collaborative projects between Jewish and Arab musicians in Jerusalem have been celebrated as symbols of coexistence, yet they are also met with resistance from groups that view such efforts as ideological compromises. This duality highlights the musician’s role as both a unifier and a provocateur—a figure who must constantly negotiate the boundaries of acceptable expression.</w:t>
      </w:r>
    </w:p>
    <w:p>
      <w:pPr>
        <w:pStyle w:val="BodyText"/>
      </w:pPr>
      <w:r>
        <w:t xml:space="preserve">Historically, Jerusalem’s musicians have played pivotal roles in shaping its identity during periods of upheaval. During the 1948 Arab-Israeli War, for instance, songs composed by Israeli musicians became anthems of resilience and hope for a newly formed state. Similarly, Palestinian musicians from Jerusalem used their art to voice grievances against occupation and displacement. This dual narrative—where music reflects both national pride and personal anguish—underscores the complexity of the musician’s position in a city that is simultaneously sacred and contested.</w:t>
      </w:r>
    </w:p>
    <w:p>
      <w:pPr>
        <w:pStyle w:val="BodyText"/>
      </w:pPr>
      <w:r>
        <w:t xml:space="preserve">Contemporary musicians in Jerusalem are increasingly leveraging technology to amplify their voices beyond local audiences. Digital platforms have enabled artists to reach global listeners, fostering cross-cultural dialogue while also raising questions about authenticity and commercialization. However, this accessibility comes with risks: the commodification of Jerusalem’s musical heritage can lead to oversimplification or misrepresentation of its cultural nuances. The challenge for modern musicians is to balance innovation with fidelity to the traditions that define their craft.</w:t>
      </w:r>
    </w:p>
    <w:p>
      <w:pPr>
        <w:pStyle w:val="BodyText"/>
      </w:pPr>
      <w:r>
        <w:t xml:space="preserve">Another critical aspect is the influence of Jerusalem’s physical and spiritual geography on musical creativity. The city’s ancient architecture, sacred sites, and panoramic landscapes have inspired composers and performers across centuries. For example, the haunting echoes of a violin played in front of the Western Wall or the rhythmic call to prayer from Al-Aqsa Mosque are not merely sonic phenomena but deeply symbolic acts that intertwine sound with place. This symbiosis between music and environment is a unique feature of Jerusalem’s musical ecosystem, which continues to attract artists seeking to capture its essence.</w:t>
      </w:r>
    </w:p>
    <w:p>
      <w:pPr>
        <w:pStyle w:val="BodyText"/>
      </w:pPr>
      <w:r>
        <w:t xml:space="preserve">Academically, the study of Jerusalem’s musicians also intersects with broader debates about cultural preservation in times of conflict. As the city remains a flashpoint for political tensions, there is an urgent need to document and safeguard its intangible heritage. Initiatives such as oral history projects, archival recordings, and educational programs led by local musicians are vital in ensuring that future generations can access this cultural wealth. At the same time, scholars must address the ethical complexities of studying a community where music is both a weapon and a balm.</w:t>
      </w:r>
    </w:p>
    <w:p>
      <w:pPr>
        <w:pStyle w:val="BodyText"/>
      </w:pPr>
      <w:r>
        <w:t xml:space="preserve">The musician’s role in Jerusalem is thus emblematic of broader themes: identity, resistance, memory, and transformation. Their work reflects the city’s contradictions—its beauty and brutality, its ancient roots and modern aspirations—and offers a lens through which to understand its evolving narrative. As Israel continues to grapple with questions of coexistence and belonging, the musician remains an essential figure in shaping a shared cultural language.</w:t>
      </w:r>
    </w:p>
    <w:p>
      <w:pPr>
        <w:pStyle w:val="BodyText"/>
      </w:pPr>
      <w:r>
        <w:t xml:space="preserve">In conclusion, this academic abstract has sought to illuminate the dynamic relationship between the musician and Jerusalem, emphasizing how their art transcends mere entertainment to become a vital component of the city’s social fabric. By examining historical continuity, contemporary challenges, and future possibilities, it is evident that the musician in Israel’s capital is not only a product of its environment but also an active force in shaping its destiny. Further research into this subject will require sustained engagement with Jerusalem’s musical communities and a commitment to understanding their stories on their own terms.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Musician in Israel, Jerusalem</dc:title>
  <dc:creator/>
  <dc:language>en</dc:language>
  <cp:keywords/>
  <dcterms:created xsi:type="dcterms:W3CDTF">2026-07-22T19:53:42Z</dcterms:created>
  <dcterms:modified xsi:type="dcterms:W3CDTF">2026-07-22T19:53:42Z</dcterms:modified>
</cp:coreProperties>
</file>

<file path=docProps/custom.xml><?xml version="1.0" encoding="utf-8"?>
<Properties xmlns="http://schemas.openxmlformats.org/officeDocument/2006/custom-properties" xmlns:vt="http://schemas.openxmlformats.org/officeDocument/2006/docPropsVTypes"/>
</file>