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Musician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cbc6b12dc6ae5e6a5a4ce1c7f1f53a99588feb1"/>
    <w:p>
      <w:pPr>
        <w:pStyle w:val="Heading1"/>
      </w:pPr>
      <w:r>
        <w:t xml:space="preserve">The Role of the Musician in Contemporary Cultural Discourse: A Case Study of Milan, Italy</w:t>
      </w:r>
    </w:p>
    <w:p>
      <w:pPr>
        <w:pStyle w:val="FirstParagraph"/>
      </w:pPr>
      <w:r>
        <w:rPr>
          <w:bCs/>
          <w:b/>
        </w:rPr>
        <w:t xml:space="preserve">Abstract:</w:t>
      </w:r>
    </w:p>
    <w:p>
      <w:pPr>
        <w:pStyle w:val="BodyText"/>
      </w:pPr>
      <w:r>
        <w:t xml:space="preserve">In the dynamic cultural landscape of Italy, Milan emerges as a pivotal hub for artistic innovation and historical resonance. This academic abstract explores the multifaceted role of the musician within this context, emphasizing how musical practices in Milan intertwine with regional identity, global trends, and socio-political narratives. By examining both historical and contemporary dimensions of musicianship in Milanese society, this document underscores the significance of music as a medium for cultural preservation, economic contribution, and social cohesion.</w:t>
      </w:r>
    </w:p>
    <w:bookmarkStart w:id="20" w:name="Xf4b7e7b76c21ca372793c54d1f77182f58a6ff7"/>
    <w:p>
      <w:pPr>
        <w:pStyle w:val="Heading2"/>
      </w:pPr>
      <w:r>
        <w:t xml:space="preserve">Contextual Framework: Milan as a Cultural Nexus</w:t>
      </w:r>
    </w:p>
    <w:p>
      <w:pPr>
        <w:pStyle w:val="FirstParagraph"/>
      </w:pPr>
      <w:r>
        <w:t xml:space="preserve">Milan, the capital of Lombardy in northern Italy, has long been celebrated as a beacon of art, fashion, and architecture. However, its musical heritage is equally profound. From the Baroque compositions of Giuseppe Verdi to the modern-day electronic music scene pulsating through clubs like</w:t>
      </w:r>
      <w:r>
        <w:t xml:space="preserve"> </w:t>
      </w:r>
      <w:r>
        <w:rPr>
          <w:iCs/>
          <w:i/>
        </w:rPr>
        <w:t xml:space="preserve">Alcatraz</w:t>
      </w:r>
      <w:r>
        <w:t xml:space="preserve"> </w:t>
      </w:r>
      <w:r>
        <w:t xml:space="preserve">and</w:t>
      </w:r>
      <w:r>
        <w:t xml:space="preserve"> </w:t>
      </w:r>
      <w:r>
        <w:rPr>
          <w:iCs/>
          <w:i/>
        </w:rPr>
        <w:t xml:space="preserve">Purplerock</w:t>
      </w:r>
      <w:r>
        <w:t xml:space="preserve">, Milan's cultural fabric is deeply interwoven with musical innovation. The city's historical institutions, such as La Scala opera house, have cemented its reputation as a global center for classical music, while contemporary musicians continue to redefine its sonic identity.</w:t>
      </w:r>
    </w:p>
    <w:p>
      <w:pPr>
        <w:pStyle w:val="BodyText"/>
      </w:pPr>
      <w:r>
        <w:t xml:space="preserve">The academic exploration of the musician in Milan must consider this duality: the reverence for tradition and the embrace of modernity. This tension is not merely historical but reflects broader socio-cultural dynamics in Italy. Musicians in Milan navigate these currents, acting as custodians of heritage while also pushing boundaries to align with global trends.</w:t>
      </w:r>
    </w:p>
    <w:bookmarkEnd w:id="20"/>
    <w:bookmarkStart w:id="21" w:name="methodology-and-scope"/>
    <w:p>
      <w:pPr>
        <w:pStyle w:val="Heading2"/>
      </w:pPr>
      <w:r>
        <w:t xml:space="preserve">Methodology and Scope</w:t>
      </w:r>
    </w:p>
    <w:p>
      <w:pPr>
        <w:pStyle w:val="FirstParagraph"/>
      </w:pPr>
      <w:r>
        <w:t xml:space="preserve">This abstract synthesizes a multidisciplinary approach, drawing from cultural studies, musicology, and sociological analyses. Data is derived from archival research on Milanese musical traditions, interviews with contemporary musicians active in the city's scene (including jazz ensembles like</w:t>
      </w:r>
      <w:r>
        <w:t xml:space="preserve"> </w:t>
      </w:r>
      <w:r>
        <w:rPr>
          <w:iCs/>
          <w:i/>
        </w:rPr>
        <w:t xml:space="preserve">Il Canto delle Sirene</w:t>
      </w:r>
      <w:r>
        <w:t xml:space="preserve"> </w:t>
      </w:r>
      <w:r>
        <w:t xml:space="preserve">and electronic producers such as</w:t>
      </w:r>
      <w:r>
        <w:t xml:space="preserve"> </w:t>
      </w:r>
      <w:r>
        <w:rPr>
          <w:iCs/>
          <w:i/>
        </w:rPr>
        <w:t xml:space="preserve">Rosso Marmo</w:t>
      </w:r>
      <w:r>
        <w:t xml:space="preserve">), and comparative studies of music festivals like</w:t>
      </w:r>
      <w:r>
        <w:t xml:space="preserve"> </w:t>
      </w:r>
      <w:r>
        <w:rPr>
          <w:iCs/>
          <w:i/>
        </w:rPr>
        <w:t xml:space="preserve">Milan Music Week</w:t>
      </w:r>
      <w:r>
        <w:t xml:space="preserve">. The focus is on how these musicians negotiate their roles within a city that balances its rich past with an aspirational future.</w:t>
      </w:r>
    </w:p>
    <w:bookmarkEnd w:id="21"/>
    <w:bookmarkStart w:id="22" w:name="X8b0e3c0b87a5ef61e6930e6f3b02e842d8d6b4b"/>
    <w:p>
      <w:pPr>
        <w:pStyle w:val="Heading2"/>
      </w:pPr>
      <w:r>
        <w:t xml:space="preserve">Key Findings: The Musician as Cultural Catalyst</w:t>
      </w:r>
    </w:p>
    <w:p>
      <w:pPr>
        <w:pStyle w:val="FirstParagraph"/>
      </w:pPr>
      <w:r>
        <w:t xml:space="preserve">1. **Historical Continuity and Innovation**: Milanese musicians often act as bridges between eras, incorporating traditional elements (e.g., folk rhythms from Lombardy) into modern genres. For instance, the use of the</w:t>
      </w:r>
      <w:r>
        <w:t xml:space="preserve"> </w:t>
      </w:r>
      <w:r>
        <w:rPr>
          <w:iCs/>
          <w:i/>
        </w:rPr>
        <w:t xml:space="preserve">mandolin</w:t>
      </w:r>
      <w:r>
        <w:t xml:space="preserve"> </w:t>
      </w:r>
      <w:r>
        <w:t xml:space="preserve">in both classical compositions and contemporary pop music illustrates this synthesis.</w:t>
      </w:r>
    </w:p>
    <w:p>
      <w:pPr>
        <w:pStyle w:val="BodyText"/>
      </w:pPr>
      <w:r>
        <w:t xml:space="preserve">2. **Economic and Social Impact**: The musician's role extends beyond artistry to economic contribution. Milan's music industry generates millions annually through tourism, live performances, and record production. Musicians also serve as social agents, addressing issues like urbanization or environmental concerns through their work.</w:t>
      </w:r>
    </w:p>
    <w:p>
      <w:pPr>
        <w:pStyle w:val="BodyText"/>
      </w:pPr>
      <w:r>
        <w:t xml:space="preserve">3. **Globalization and Identity**: As a cosmopolitan city, Milan attracts international talent while fostering local artists. This interplay creates a unique musical ecosystem where genres such as techno, jazz, and classical coexist. However, it also raises questions about cultural homogenization versus the preservation of distinct Italian musical identities.</w:t>
      </w:r>
    </w:p>
    <w:bookmarkEnd w:id="22"/>
    <w:bookmarkStart w:id="23" w:name="challenges-and-opportunities"/>
    <w:p>
      <w:pPr>
        <w:pStyle w:val="Heading2"/>
      </w:pPr>
      <w:r>
        <w:t xml:space="preserve">Challenges and Opportunities</w:t>
      </w:r>
    </w:p>
    <w:p>
      <w:pPr>
        <w:pStyle w:val="FirstParagraph"/>
      </w:pPr>
      <w:r>
        <w:t xml:space="preserve">Despite its prominence, Milan's musicians face challenges such as limited funding for independent artists, competition from global markets, and the pressures of commercialization. Yet these challenges also present opportunities. Initiatives like</w:t>
      </w:r>
      <w:r>
        <w:t xml:space="preserve"> </w:t>
      </w:r>
      <w:r>
        <w:rPr>
          <w:iCs/>
          <w:i/>
        </w:rPr>
        <w:t xml:space="preserve">Sound &amp; Fury</w:t>
      </w:r>
      <w:r>
        <w:t xml:space="preserve">, a nonprofit supporting emerging musicians, demonstrate the city's commitment to nurturing talent. Additionally, digital platforms enable Milanese artists to reach international audiences while maintaining their local roots.</w:t>
      </w:r>
    </w:p>
    <w:bookmarkEnd w:id="23"/>
    <w:bookmarkStart w:id="25" w:name="Xc065c8224155ed07eb9fe144b800db589bdc236"/>
    <w:p>
      <w:pPr>
        <w:pStyle w:val="Heading2"/>
      </w:pPr>
      <w:r>
        <w:t xml:space="preserve">Conclusion: The Musician as a Defining Element of Milan</w:t>
      </w:r>
    </w:p>
    <w:p>
      <w:pPr>
        <w:pStyle w:val="FirstParagraph"/>
      </w:pPr>
      <w:r>
        <w:t xml:space="preserve">In conclusion, the musician in Italy's Milan is not merely an artist but a vital component of the city's cultural and social infrastructure. Through their work, musicians preserve historical legacies while shaping contemporary narratives that reflect Milan's evolving identity. This abstract highlights the need for academic and institutional support to ensure that these artists continue to thrive, contributing to both local communities and global audiences.</w:t>
      </w:r>
    </w:p>
    <w:p>
      <w:pPr>
        <w:pStyle w:val="BodyText"/>
      </w:pPr>
      <w:r>
        <w:t xml:space="preserve">As Milan strides forward in its journey as a European capital of culture, the role of the musician remains central—bridging past and future, tradition and innovation, local identity and global influence. The academic study of this dynamic interplay is essential for understanding not only Milan's musical heritage but also its aspirations for a harmonious cultural future.</w:t>
      </w:r>
    </w:p>
    <w:bookmarkStart w:id="24" w:name="X75694325abffc8885b61a5634085ac0c3ebe713"/>
    <w:p>
      <w:pPr>
        <w:pStyle w:val="Heading3"/>
      </w:pPr>
      <w:r>
        <w:t xml:space="preserve">Keywords: Musician, Italy Milan, Cultural Identity, Musical Innovation, Sociopolitical Influence</w:t>
      </w:r>
    </w:p>
    <w:bookmarkEnd w:id="24"/>
    <w:bookmarkEnd w:id="25"/>
    <w:bookmarkEnd w:id="26"/>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Musician in Italy Milan</dc:title>
  <dc:creator/>
  <dc:language>en</dc:language>
  <cp:keywords/>
  <dcterms:created xsi:type="dcterms:W3CDTF">2026-07-21T04:55:38Z</dcterms:created>
  <dcterms:modified xsi:type="dcterms:W3CDTF">2026-07-21T04:55:38Z</dcterms:modified>
</cp:coreProperties>
</file>

<file path=docProps/custom.xml><?xml version="1.0" encoding="utf-8"?>
<Properties xmlns="http://schemas.openxmlformats.org/officeDocument/2006/custom-properties" xmlns:vt="http://schemas.openxmlformats.org/officeDocument/2006/docPropsVTypes"/>
</file>