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Musician</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5" w:name="X04e62cd31df5d2f7076793e26151477a810cdd6"/>
    <w:p>
      <w:pPr>
        <w:pStyle w:val="Heading1"/>
      </w:pPr>
      <w:r>
        <w:t xml:space="preserve">Abstract Academic Document: The Role of Musician in Senegal Dakar</w:t>
      </w:r>
    </w:p>
    <w:p>
      <w:pPr>
        <w:pStyle w:val="FirstParagraph"/>
      </w:pPr>
      <w:r>
        <w:rPr>
          <w:bCs/>
          <w:b/>
        </w:rPr>
        <w:t xml:space="preserve">Contextual Framework:</w:t>
      </w:r>
      <w:r>
        <w:t xml:space="preserve"> </w:t>
      </w:r>
      <w:r>
        <w:t xml:space="preserve">Senegal, a West African nation renowned for its rich cultural heritage, stands as a beacon of musical innovation and tradition. At the heart of this vibrant cultural landscape lies Dakar, the capital city, which serves as both a melting pot of artistic expression and a hub for socio-political discourse. This abstract academic document explores the multifaceted role of musicians in Senegal Dakar, emphasizing their contributions to cultural identity, social cohesion, and economic development. The study situates itself within the broader context of West African musicology while focusing on the unique dynamics that define musical practice in Dakar.</w:t>
      </w:r>
    </w:p>
    <w:bookmarkStart w:id="20" w:name="X51564e1792a940d138d60479c10939fdc89276f"/>
    <w:p>
      <w:pPr>
        <w:pStyle w:val="Heading2"/>
      </w:pPr>
      <w:r>
        <w:t xml:space="preserve">The Significance of Musician in Senegal's Cultural Fabric</w:t>
      </w:r>
    </w:p>
    <w:p>
      <w:pPr>
        <w:pStyle w:val="FirstParagraph"/>
      </w:pPr>
      <w:r>
        <w:t xml:space="preserve">Music has long been an integral part of Senegalese society, acting as a medium for storytelling, resistance, and celebration. In Dakar, musicians are not merely entertainers; they are custodians of cultural memory and agents of social transformation. The city's music scene is characterized by a dynamic interplay between traditional genres—such as</w:t>
      </w:r>
      <w:r>
        <w:t xml:space="preserve"> </w:t>
      </w:r>
      <w:r>
        <w:rPr>
          <w:iCs/>
          <w:i/>
        </w:rPr>
        <w:t xml:space="preserve">mbalax</w:t>
      </w:r>
      <w:r>
        <w:t xml:space="preserve">,</w:t>
      </w:r>
      <w:r>
        <w:t xml:space="preserve"> </w:t>
      </w:r>
      <w:r>
        <w:rPr>
          <w:iCs/>
          <w:i/>
        </w:rPr>
        <w:t xml:space="preserve">soukous</w:t>
      </w:r>
      <w:r>
        <w:t xml:space="preserve">, and griot storytelling—and contemporary styles influenced by global pop, hip-hop, and electronic music. This duality underscores the adaptability of musicians in Senegal Dakar, who navigate the tension between preserving ancestral traditions and embracing modernity.</w:t>
      </w:r>
    </w:p>
    <w:p>
      <w:pPr>
        <w:pStyle w:val="BodyText"/>
      </w:pPr>
      <w:r>
        <w:t xml:space="preserve">The role of the musician in Senegal Dakar is deeply intertwined with the nation's postcolonial identity. Post-independence, Senegalese artists such as Youssou N'Dour and Akon emerged as global icons, using their platforms to amplify local voices on international stages. However, this visibility has also brought challenges, including the commercialization of music and the erosion of traditional practices. The abstract examines how musicians in Dakar balance these competing forces while maintaining cultural authenticity.</w:t>
      </w:r>
    </w:p>
    <w:bookmarkEnd w:id="20"/>
    <w:bookmarkStart w:id="21" w:name="X805a93980e2cd6f54d220f3ababda0fd8c04ef8"/>
    <w:p>
      <w:pPr>
        <w:pStyle w:val="Heading2"/>
      </w:pPr>
      <w:r>
        <w:t xml:space="preserve">Socio-Political Dimensions of Musician Practice</w:t>
      </w:r>
    </w:p>
    <w:p>
      <w:pPr>
        <w:pStyle w:val="FirstParagraph"/>
      </w:pPr>
      <w:r>
        <w:t xml:space="preserve">In Senegal Dakar, music is often a vehicle for political commentary and social critique. Musicians have historically used their art to address issues such as inequality, corruption, and the legacy of colonialism. For example, during the 1980s "Coup d'État" era in Senegal, musicians played a pivotal role in fostering national unity through protest songs that resonated with marginalized communities. This section of the abstract explores how musicians navigate sensitive socio-political landscapes while avoiding censorship or persecution.</w:t>
      </w:r>
    </w:p>
    <w:p>
      <w:pPr>
        <w:pStyle w:val="BodyText"/>
      </w:pPr>
      <w:r>
        <w:t xml:space="preserve">Furthermore, the study highlights the role of women musicians in Dakar, who have increasingly broken gender barriers in a male-dominated industry. Artists like Baaba Maal and Oumou Sangare (though not based in Dakar) have inspired local female musicians to assert their agency through music. The abstract argues that these artists are redefining traditional gender roles and contributing to the city's evolving cultural identity.</w:t>
      </w:r>
    </w:p>
    <w:bookmarkEnd w:id="21"/>
    <w:bookmarkStart w:id="22" w:name="X082111ee51cb5ad21d938b72edacf03c4f8bafd"/>
    <w:p>
      <w:pPr>
        <w:pStyle w:val="Heading2"/>
      </w:pPr>
      <w:r>
        <w:t xml:space="preserve">Economic Contributions of Musician in Senegal Dakar</w:t>
      </w:r>
    </w:p>
    <w:p>
      <w:pPr>
        <w:pStyle w:val="FirstParagraph"/>
      </w:pPr>
      <w:r>
        <w:t xml:space="preserve">Music is a significant economic driver in Senegal, with Dakar serving as its primary commercial center. The city hosts numerous music festivals, such as the Dakar Jazz Festival and the Fête de la Musique, which attract both local and international audiences. These events generate revenue for musicians, producers, and ancillary businesses while promoting Senegalese culture abroad. The abstract underscores the importance of sustainable economic models that support emerging artists without compromising artistic integrity.</w:t>
      </w:r>
    </w:p>
    <w:p>
      <w:pPr>
        <w:pStyle w:val="BodyText"/>
      </w:pPr>
      <w:r>
        <w:t xml:space="preserve">Additionally, the rise of digital platforms has transformed how musicians in Dakar monetize their work. Streaming services and social media have enabled local artists to reach global audiences, bypassing traditional gatekeepers such as record labels. However, this shift also raises concerns about intellectual property rights and fair compensation. The document critically analyzes these challenges while advocating for policies that protect musicians' rights in the digital age.</w:t>
      </w:r>
    </w:p>
    <w:bookmarkEnd w:id="22"/>
    <w:bookmarkStart w:id="23" w:name="X0192e9695055742931e60372519e8a552d240e4"/>
    <w:p>
      <w:pPr>
        <w:pStyle w:val="Heading2"/>
      </w:pPr>
      <w:r>
        <w:t xml:space="preserve">Challenges and Opportunities for Musician in Dakar</w:t>
      </w:r>
    </w:p>
    <w:p>
      <w:pPr>
        <w:pStyle w:val="FirstParagraph"/>
      </w:pPr>
      <w:r>
        <w:t xml:space="preserve">Despite their cultural and economic significance, musicians in Senegal Dakar face numerous obstacles. These include limited access to funding, inadequate infrastructure for live performances, and the homogenization of music due to global market trends. The abstract addresses these challenges through case studies of local initiatives aimed at supporting artists, such as community-run music schools and government grants for cultural projects.</w:t>
      </w:r>
    </w:p>
    <w:p>
      <w:pPr>
        <w:pStyle w:val="BodyText"/>
      </w:pPr>
      <w:r>
        <w:t xml:space="preserve">Opportunities for growth lie in collaborations between musicians, policymakers, and international organizations. For instance, partnerships with UNESCO have helped preserve endangered musical traditions while providing resources for innovation. The document emphasizes the need for a holistic approach that prioritizes both preservation and progress.</w:t>
      </w:r>
    </w:p>
    <w:bookmarkEnd w:id="23"/>
    <w:bookmarkStart w:id="24" w:name="X731bc00187d5da9ecadacd351f3dfa9dda88e0f"/>
    <w:p>
      <w:pPr>
        <w:pStyle w:val="Heading2"/>
      </w:pPr>
      <w:r>
        <w:t xml:space="preserve">Conclusion: The Future of Musician in Senegal Dakar</w:t>
      </w:r>
    </w:p>
    <w:p>
      <w:pPr>
        <w:pStyle w:val="FirstParagraph"/>
      </w:pPr>
      <w:r>
        <w:t xml:space="preserve">In conclusion, musicians in Senegal Dakar occupy a unique and vital position at the intersection of tradition, innovation, and socio-political engagement. Their work reflects the complexities of contemporary African identity while serving as a source of pride for local communities. This abstract academic document argues that sustaining the vibrancy of Dakar's music scene requires collective efforts to address systemic challenges and celebrate artistic diversity.</w:t>
      </w:r>
    </w:p>
    <w:p>
      <w:pPr>
        <w:pStyle w:val="BodyText"/>
      </w:pPr>
      <w:r>
        <w:t xml:space="preserve">The study calls for further research into the long-term impact of globalization on Senegalese music and encourages interdisciplinary collaboration between scholars, artists, and policymakers. By centering the experiences of musicians in Senegal Dakar, this work contributes to a broader understanding of how music shapes and is shaped by cultural and historical forces.</w:t>
      </w:r>
    </w:p>
    <w:p>
      <w:pPr>
        <w:pStyle w:val="BodyText"/>
      </w:pPr>
      <w:r>
        <w:rPr>
          <w:iCs/>
          <w:i/>
        </w:rPr>
        <w:t xml:space="preserve">Keywords:</w:t>
      </w:r>
      <w:r>
        <w:t xml:space="preserve"> </w:t>
      </w:r>
      <w:r>
        <w:t xml:space="preserve">Musician, Senegal Dakar, Cultural Identity, Socio-Political Dynamics, Economic Development</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Musician in Senegal Dakar</dc:title>
  <dc:creator/>
  <dc:language>en</dc:language>
  <cp:keywords/>
  <dcterms:created xsi:type="dcterms:W3CDTF">2026-07-22T13:10:30Z</dcterms:created>
  <dcterms:modified xsi:type="dcterms:W3CDTF">2026-07-22T13:10:30Z</dcterms:modified>
</cp:coreProperties>
</file>

<file path=docProps/custom.xml><?xml version="1.0" encoding="utf-8"?>
<Properties xmlns="http://schemas.openxmlformats.org/officeDocument/2006/custom-properties" xmlns:vt="http://schemas.openxmlformats.org/officeDocument/2006/docPropsVTypes"/>
</file>