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3bfcac9c5d8813df2bff5460e3bd95ed37911d"/>
    <w:p>
      <w:pPr>
        <w:pStyle w:val="Heading1"/>
      </w:pPr>
      <w:r>
        <w:t xml:space="preserve">Abstract: The Role of the Musician in South Africa's Cape Town: An Academic Exploration</w:t>
      </w:r>
    </w:p>
    <w:p>
      <w:pPr>
        <w:pStyle w:val="FirstParagraph"/>
      </w:pPr>
      <w:r>
        <w:rPr>
          <w:bCs/>
          <w:b/>
        </w:rPr>
        <w:t xml:space="preserve">Abstract academic</w:t>
      </w:r>
      <w:r>
        <w:t xml:space="preserve"> </w:t>
      </w:r>
      <w:r>
        <w:t xml:space="preserve">discourse on the musician as a cultural and socio-political agent in South Africa’s Cape Town necessitates an interdisciplinary analysis of their historical, contemporary, and future contributions to local identity, heritage preservation, and community development. This document examines the multifaceted role of musicians in Cape Town—a city renowned for its multicultural tapestry—within the broader context of South Africa’s post-apartheid cultural renaissance. By integrating sociological, historical, and ethnographic frameworks, this abstract explores how musicians in Cape Town navigate challenges such as economic inequality, globalization, and the legacy of colonialism while fostering innovation and intercultural dialogue.</w:t>
      </w:r>
    </w:p>
    <w:p>
      <w:pPr>
        <w:pStyle w:val="BodyText"/>
      </w:pPr>
      <w:r>
        <w:t xml:space="preserve">Cape Town’s musical landscape is a microcosm of South Africa’s diversity. From the rhythms of traditional Xhosa music to the fusion of jazz, kwaito, and Afrobeats, musicians here are custodians of heritage and pioneers of new genres. Their work reflects not only artistic expression but also political resistance and social commentary. This abstract underscores how</w:t>
      </w:r>
      <w:r>
        <w:t xml:space="preserve"> </w:t>
      </w:r>
      <w:r>
        <w:rPr>
          <w:bCs/>
          <w:b/>
        </w:rPr>
        <w:t xml:space="preserve">Musician</w:t>
      </w:r>
      <w:r>
        <w:t xml:space="preserve">s in Cape Town have historically used their craft to address issues like racial segregation, poverty, and post-colonial identity, making them pivotal figures in the city’s socio-political narrative.</w:t>
      </w:r>
    </w:p>
    <w:p>
      <w:pPr>
        <w:pStyle w:val="BodyText"/>
      </w:pPr>
      <w:r>
        <w:t xml:space="preserve">The academic exploration begins with a historical overview of Cape Town’s musical evolution. The 19th-century arrival of European settlers brought Western classical music traditions alongside indigenous practices such as</w:t>
      </w:r>
      <w:r>
        <w:t xml:space="preserve"> </w:t>
      </w:r>
      <w:r>
        <w:rPr>
          <w:iCs/>
          <w:i/>
        </w:rPr>
        <w:t xml:space="preserve">isicathamiya</w:t>
      </w:r>
      <w:r>
        <w:t xml:space="preserve"> </w:t>
      </w:r>
      <w:r>
        <w:t xml:space="preserve">and</w:t>
      </w:r>
      <w:r>
        <w:t xml:space="preserve"> </w:t>
      </w:r>
      <w:r>
        <w:rPr>
          <w:iCs/>
          <w:i/>
        </w:rPr>
        <w:t xml:space="preserve">indlamu</w:t>
      </w:r>
      <w:r>
        <w:t xml:space="preserve">. The apartheid era saw the suppression of Black South African music, yet musicians in townships like Langa and Nyanga resisted through protest songs, jazz ensembles, and grassroots performances. Post-1994, Cape Town became a hub for musical experimentation, with artists blending global influences with local traditions to create a uniquely South African sound.</w:t>
      </w:r>
    </w:p>
    <w:p>
      <w:pPr>
        <w:pStyle w:val="BodyText"/>
      </w:pPr>
      <w:r>
        <w:t xml:space="preserve">Central to this discussion is the role of the</w:t>
      </w:r>
      <w:r>
        <w:t xml:space="preserve"> </w:t>
      </w:r>
      <w:r>
        <w:rPr>
          <w:bCs/>
          <w:b/>
        </w:rPr>
        <w:t xml:space="preserve">Musician</w:t>
      </w:r>
      <w:r>
        <w:t xml:space="preserve"> </w:t>
      </w:r>
      <w:r>
        <w:t xml:space="preserve">as both an economic actor and a cultural leader. In Cape Town’s informal settlements, music provides livelihoods through live performances, record production, and education. However, systemic barriers such as limited access to funding, infrastructure gaps, and discrimination persist. This abstract highlights case studies of Cape Town-based musicians who have leveraged technology—such as streaming platforms and social media—to circumvent traditional gatekeepers in the music industry while preserving the authenticity of their art.</w:t>
      </w:r>
    </w:p>
    <w:p>
      <w:pPr>
        <w:pStyle w:val="BodyText"/>
      </w:pPr>
      <w:r>
        <w:t xml:space="preserve">Furthermore, the document analyzes how Cape Town’s</w:t>
      </w:r>
      <w:r>
        <w:t xml:space="preserve"> </w:t>
      </w:r>
      <w:r>
        <w:rPr>
          <w:bCs/>
          <w:b/>
        </w:rPr>
        <w:t xml:space="preserve">Musician</w:t>
      </w:r>
      <w:r>
        <w:t xml:space="preserve">s contribute to heritage preservation. Institutions like the Iziko Museums of South Africa and community-driven projects such as the Cape Town International Jazz Festival serve as platforms for showcasing traditional and contemporary music. Musicians here often collaborate with historians, linguists, and educators to document endangered languages through song, ensuring that cultural memory endures in an era of rapid urbanization.</w:t>
      </w:r>
    </w:p>
    <w:p>
      <w:pPr>
        <w:pStyle w:val="BodyText"/>
      </w:pPr>
      <w:r>
        <w:t xml:space="preserve">Academic discourse on musicians in South Africa’s</w:t>
      </w:r>
      <w:r>
        <w:t xml:space="preserve"> </w:t>
      </w:r>
      <w:r>
        <w:rPr>
          <w:bCs/>
          <w:b/>
        </w:rPr>
        <w:t xml:space="preserve">Cape Town</w:t>
      </w:r>
      <w:r>
        <w:t xml:space="preserve"> </w:t>
      </w:r>
      <w:r>
        <w:t xml:space="preserve">must also address the tension between commercialization and authenticity. The rise of global music markets has led to commodification risks, where traditional practices may be diluted for mass appeal. This abstract critiques such trends while celebrating initiatives that prioritize sustainability, such as cooperative record labels and community-owned performance spaces. It also examines the role of policy in supporting musicians, including the South African National Arts Council’s grants and Cape Town’s city-wide arts development strategies.</w:t>
      </w:r>
    </w:p>
    <w:p>
      <w:pPr>
        <w:pStyle w:val="BodyText"/>
      </w:pPr>
      <w:r>
        <w:t xml:space="preserve">The socio-political dimensions of music-making in Cape Town are further explored through the lens of identity and resistance. Musicians here often tackle themes of racial reconciliation, gender equality, and environmental justice. For instance, kwaito artists from the 1990s used their lyrics to reflect post-apartheid struggles for economic empowerment, while contemporary Afrobeats performers blend global beats with local narratives to challenge stereotypes about African music.</w:t>
      </w:r>
    </w:p>
    <w:p>
      <w:pPr>
        <w:pStyle w:val="BodyText"/>
      </w:pPr>
      <w:r>
        <w:t xml:space="preserve">Moreover, this abstract investigates the educational role of musicians in Cape Town. Music academies, mentorship programs, and informal workshops—such as those hosted by the Cape Town Philharmonic Orchestra—train emerging artists and foster intergenerational knowledge transfer. The document emphasizes how these initiatives align with South Africa’s National Development Plan to 2030, which prioritizes cultural industries as drivers of economic growth and social cohesion.</w:t>
      </w:r>
    </w:p>
    <w:p>
      <w:pPr>
        <w:pStyle w:val="BodyText"/>
      </w:pPr>
      <w:r>
        <w:t xml:space="preserve">In conclusion, the</w:t>
      </w:r>
      <w:r>
        <w:t xml:space="preserve"> </w:t>
      </w:r>
      <w:r>
        <w:rPr>
          <w:bCs/>
          <w:b/>
        </w:rPr>
        <w:t xml:space="preserve">Musician</w:t>
      </w:r>
      <w:r>
        <w:t xml:space="preserve"> </w:t>
      </w:r>
      <w:r>
        <w:t xml:space="preserve">in South Africa’s Cape Town is a vital force in shaping the city’s cultural identity and addressing its socio-economic challenges. This academic analysis underscores their resilience, creativity, and commitment to both heritage preservation and innovation. As Cape Town continues to evolve into a global cultural capital, the role of musicians will remain central to narratives of inclusion, equity, and artistic excellence. Future research should focus on longitudinal studies of individual musicians’ careers and the impact of policy changes on the broader music ecosystem in</w:t>
      </w:r>
      <w:r>
        <w:t xml:space="preserve"> </w:t>
      </w:r>
      <w:r>
        <w:rPr>
          <w:bCs/>
          <w:b/>
        </w:rPr>
        <w:t xml:space="preserve">South Africa Cape Town</w:t>
      </w:r>
      <w:r>
        <w:t xml:space="preserve">.</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2026-07-23T20:54:09Z</dcterms:created>
  <dcterms:modified xsi:type="dcterms:W3CDTF">2026-07-23T20:54:09Z</dcterms:modified>
</cp:coreProperties>
</file>

<file path=docProps/custom.xml><?xml version="1.0" encoding="utf-8"?>
<Properties xmlns="http://schemas.openxmlformats.org/officeDocument/2006/custom-properties" xmlns:vt="http://schemas.openxmlformats.org/officeDocument/2006/docPropsVTypes"/>
</file>