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8f046c0cc3c6aa6e9424e778898c612ffd5592a"/>
    <w:p>
      <w:pPr>
        <w:pStyle w:val="Heading1"/>
      </w:pPr>
      <w:r>
        <w:t xml:space="preserve">Abstract Academic Document: The Role of Musician in Tanzania Dar es Salaam</w:t>
      </w:r>
    </w:p>
    <w:p>
      <w:pPr>
        <w:pStyle w:val="FirstParagraph"/>
      </w:pPr>
      <w:r>
        <w:rPr>
          <w:iCs/>
          <w:i/>
          <w:bCs/>
          <w:b/>
        </w:rPr>
        <w:t xml:space="preserve">Tanzania Dar es Salaam</w:t>
      </w:r>
      <w:r>
        <w:t xml:space="preserve">, as the economic and cultural hub of Tanzania, has long been a vibrant epicenter for artistic expression, with music playing a pivotal role in shaping its social fabric. This academic abstract explores the multifaceted role of</w:t>
      </w:r>
      <w:r>
        <w:t xml:space="preserve"> </w:t>
      </w:r>
      <w:r>
        <w:rPr>
          <w:bCs/>
          <w:b/>
        </w:rPr>
        <w:t xml:space="preserve">Musician</w:t>
      </w:r>
      <w:r>
        <w:t xml:space="preserve"> </w:t>
      </w:r>
      <w:r>
        <w:t xml:space="preserve">within this dynamic urban setting, emphasizing their contributions to cultural preservation, identity formation, and socio-economic development. By examining historical contexts, contemporary challenges, and future opportunities for musicians in Dar es Salaam, this document underscores the critical importance of music as both a medium of expression and a catalyst for community engagement.</w:t>
      </w:r>
    </w:p>
    <w:bookmarkStart w:id="20" w:name="X20b77aae46e0ac0890b6a8d73a03c8e63315b76"/>
    <w:p>
      <w:pPr>
        <w:pStyle w:val="Heading2"/>
      </w:pPr>
      <w:r>
        <w:t xml:space="preserve">Cultural Significance of Music in Tanzania Dar es Salaam</w:t>
      </w:r>
    </w:p>
    <w:p>
      <w:pPr>
        <w:pStyle w:val="FirstParagraph"/>
      </w:pPr>
      <w:r>
        <w:t xml:space="preserve">Dar es Salaam, with its rich tapestry of Swahili, Arab, African, and Indian influences, has historically served as a crossroads for musical traditions. The</w:t>
      </w:r>
      <w:r>
        <w:t xml:space="preserve"> </w:t>
      </w:r>
      <w:r>
        <w:rPr>
          <w:bCs/>
          <w:b/>
        </w:rPr>
        <w:t xml:space="preserve">Musician</w:t>
      </w:r>
      <w:r>
        <w:t xml:space="preserve"> </w:t>
      </w:r>
      <w:r>
        <w:t xml:space="preserve">in this context is not merely an entertainer but a custodian of cultural heritage. Traditional forms such as</w:t>
      </w:r>
      <w:r>
        <w:t xml:space="preserve"> </w:t>
      </w:r>
      <w:r>
        <w:rPr>
          <w:iCs/>
          <w:i/>
        </w:rPr>
        <w:t xml:space="preserve">taarab</w:t>
      </w:r>
      <w:r>
        <w:t xml:space="preserve">, which blends Arabic melodies with African rhythms, have been preserved and adapted by local musicians, reflecting the city’s unique cosmopolitan identity. Modern genres like bongo flava and hip-hop further illustrate how Tanzanian music has evolved to address contemporary issues while retaining its roots.</w:t>
      </w:r>
    </w:p>
    <w:p>
      <w:pPr>
        <w:pStyle w:val="BodyText"/>
      </w:pPr>
      <w:r>
        <w:t xml:space="preserve">The</w:t>
      </w:r>
      <w:r>
        <w:t xml:space="preserve"> </w:t>
      </w:r>
      <w:r>
        <w:rPr>
          <w:bCs/>
          <w:b/>
        </w:rPr>
        <w:t xml:space="preserve">Musician</w:t>
      </w:r>
      <w:r>
        <w:t xml:space="preserve"> </w:t>
      </w:r>
      <w:r>
        <w:t xml:space="preserve">in Dar es Salaam plays a vital role in fostering intercultural dialogue. By incorporating diverse musical elements, they create a shared language that transcends tribal and ethnic boundaries. This is particularly significant in a city like Dar es Salaam, where over 10 million people from various backgrounds coexist. The musician’s work thus becomes an act of social cohesion, reinforcing the idea of Tanzania as a unified nation.</w:t>
      </w:r>
    </w:p>
    <w:bookmarkEnd w:id="20"/>
    <w:bookmarkStart w:id="21" w:name="economic-and-social-impact-of-musicians"/>
    <w:p>
      <w:pPr>
        <w:pStyle w:val="Heading2"/>
      </w:pPr>
      <w:r>
        <w:t xml:space="preserve">Economic and Social Impact of Musicians</w:t>
      </w:r>
    </w:p>
    <w:p>
      <w:pPr>
        <w:pStyle w:val="FirstParagraph"/>
      </w:pPr>
      <w:r>
        <w:t xml:space="preserve">The</w:t>
      </w:r>
      <w:r>
        <w:t xml:space="preserve"> </w:t>
      </w:r>
      <w:r>
        <w:rPr>
          <w:bCs/>
          <w:b/>
        </w:rPr>
        <w:t xml:space="preserve">Musician</w:t>
      </w:r>
      <w:r>
        <w:t xml:space="preserve"> </w:t>
      </w:r>
      <w:r>
        <w:t xml:space="preserve">in Dar es Salaam contributes significantly to the city’s economy through live performances, recordings, and collaborations with international artists. Music festivals such as the Dar es Salaam International Jazz Festival not only attract tourists but also provide a platform for local talent to gain global recognition. Additionally, musicians often engage in community projects, using music as a tool for education and empowerment.</w:t>
      </w:r>
    </w:p>
    <w:p>
      <w:pPr>
        <w:pStyle w:val="BodyText"/>
      </w:pPr>
      <w:r>
        <w:t xml:space="preserve">Socially, musicians in Dar es Salaam are instrumental in addressing pressing issues such as HIV/AIDS awareness, gender equality, and youth unemployment. Through their lyrics and performances, they raise consciousness about societal challenges while advocating for positive change. For instance, local artists have used music to encourage youth participation in civic activities and to combat stigma associated with mental health.</w:t>
      </w:r>
    </w:p>
    <w:bookmarkEnd w:id="21"/>
    <w:bookmarkStart w:id="22" w:name="X19dbaeb0df4ec4c58c302cff1f5e3666878ceb5"/>
    <w:p>
      <w:pPr>
        <w:pStyle w:val="Heading2"/>
      </w:pPr>
      <w:r>
        <w:t xml:space="preserve">Challenges Facing Musicians in Tanzania Dar es Salaam</w:t>
      </w:r>
    </w:p>
    <w:p>
      <w:pPr>
        <w:pStyle w:val="FirstParagraph"/>
      </w:pPr>
      <w:r>
        <w:t xml:space="preserve">Despite their contributions, musicians in Dar es Salaam face numerous challenges. Limited access to funding, inadequate infrastructure for music production, and competition from globalized pop culture threaten the sustainability of traditional and local genres. Additionally, intellectual property rights remain a contentious issue, with many artists struggling to protect their work from unauthorized use.</w:t>
      </w:r>
    </w:p>
    <w:p>
      <w:pPr>
        <w:pStyle w:val="BodyText"/>
      </w:pPr>
      <w:r>
        <w:t xml:space="preserve">Technological disparities also pose barriers. While digital platforms offer new avenues for distribution, not all musicians have the technical skills or resources to leverage these tools effectively. This digital divide exacerbates inequalities within the music industry, often marginalizing independent artists who cannot afford expensive recording equipment or marketing strategies.</w:t>
      </w:r>
    </w:p>
    <w:bookmarkEnd w:id="22"/>
    <w:bookmarkStart w:id="23" w:name="education-and-future-prospects"/>
    <w:p>
      <w:pPr>
        <w:pStyle w:val="Heading2"/>
      </w:pPr>
      <w:r>
        <w:t xml:space="preserve">Education and Future Prospects</w:t>
      </w:r>
    </w:p>
    <w:p>
      <w:pPr>
        <w:pStyle w:val="FirstParagraph"/>
      </w:pPr>
      <w:r>
        <w:t xml:space="preserve">The role of the</w:t>
      </w:r>
      <w:r>
        <w:t xml:space="preserve"> </w:t>
      </w:r>
      <w:r>
        <w:rPr>
          <w:bCs/>
          <w:b/>
        </w:rPr>
        <w:t xml:space="preserve">Musician</w:t>
      </w:r>
      <w:r>
        <w:t xml:space="preserve"> </w:t>
      </w:r>
      <w:r>
        <w:t xml:space="preserve">in Dar es Salaam extends to education. Music institutions such as the Dar es Salaam University College of Education (DUCE) and private academies are producing a new generation of musicians equipped with both traditional knowledge and modern techniques. However, there is a growing need for interdisciplinary programs that integrate music with technology, business, and cultural studies to prepare artists for the global market.</w:t>
      </w:r>
    </w:p>
    <w:p>
      <w:pPr>
        <w:pStyle w:val="BodyText"/>
      </w:pPr>
      <w:r>
        <w:t xml:space="preserve">Future opportunities lie in strengthening partnerships between local musicians and international organizations. Collaborations could provide access to funding, mentorship programs, and global audiences while preserving the authenticity of Tanzanian music. Additionally, government policies that support the arts—such as tax incentives for cultural institutions or grants for emerging artists—could significantly enhance the sustainability of the music industry in Dar es Salaam.</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Musician</w:t>
      </w:r>
      <w:r>
        <w:t xml:space="preserve"> </w:t>
      </w:r>
      <w:r>
        <w:t xml:space="preserve">in Tanzania Dar es Salaam is a cornerstone of cultural, economic, and social development. Their work reflects the city’s historical legacy while addressing contemporary challenges. As Dar es Salaam continues to grow as a regional cultural capital, it is imperative to recognize and support the musicians who shape its identity. By investing in education, infrastructure, and policy frameworks that prioritize the arts, Tanzania can ensure that its musical heritage remains a vibrant force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Tanzania Dar es Salaam</dc:title>
  <dc:creator/>
  <cp:keywords/>
  <dcterms:created xsi:type="dcterms:W3CDTF">2026-07-23T16:23:55Z</dcterms:created>
  <dcterms:modified xsi:type="dcterms:W3CDTF">2026-07-23T16:23:55Z</dcterms:modified>
</cp:coreProperties>
</file>

<file path=docProps/custom.xml><?xml version="1.0" encoding="utf-8"?>
<Properties xmlns="http://schemas.openxmlformats.org/officeDocument/2006/custom-properties" xmlns:vt="http://schemas.openxmlformats.org/officeDocument/2006/docPropsVTypes"/>
</file>