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Musician</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e70eb17c7d8f64520cc05d95fd5efdbd0aa7cb2"/>
    <w:p>
      <w:pPr>
        <w:pStyle w:val="Heading1"/>
      </w:pPr>
      <w:r>
        <w:t xml:space="preserve">Abstract Academic Document: The Role of the Musician in Cultural and Social Contexts of Turkey Ankara</w:t>
      </w:r>
    </w:p>
    <w:p>
      <w:pPr>
        <w:pStyle w:val="FirstParagraph"/>
      </w:pPr>
      <w:r>
        <w:rPr>
          <w:bCs/>
          <w:b/>
        </w:rPr>
        <w:t xml:space="preserve">Keywords:</w:t>
      </w:r>
      <w:r>
        <w:t xml:space="preserve"> </w:t>
      </w:r>
      <w:r>
        <w:t xml:space="preserve">Abstract academic, Musician, Turkey Ankara.</w:t>
      </w:r>
    </w:p>
    <w:bookmarkStart w:id="20" w:name="introduction"/>
    <w:p>
      <w:pPr>
        <w:pStyle w:val="Heading2"/>
      </w:pPr>
      <w:r>
        <w:t xml:space="preserve">Introduction</w:t>
      </w:r>
    </w:p>
    <w:p>
      <w:pPr>
        <w:pStyle w:val="FirstParagraph"/>
      </w:pPr>
      <w:r>
        <w:t xml:space="preserve">The role of the musician as a cultural agent, social commentator, and economic contributor is increasingly significant in contemporary societies. This abstract academic document explores the multifaceted contributions of musicians within the unique socio-cultural landscape of</w:t>
      </w:r>
      <w:r>
        <w:t xml:space="preserve"> </w:t>
      </w:r>
      <w:r>
        <w:rPr>
          <w:bCs/>
          <w:b/>
        </w:rPr>
        <w:t xml:space="preserve">Turkey Ankara</w:t>
      </w:r>
      <w:r>
        <w:t xml:space="preserve">, emphasizing how musical practices in this capital city reflect both national identity and global influences. By examining historical contexts, modern challenges, and emerging opportunities for musicians in Ankara, this study highlights the dynamic interplay between tradition and innovation that defines the region’s musical heritage.</w:t>
      </w:r>
    </w:p>
    <w:bookmarkEnd w:id="20"/>
    <w:bookmarkStart w:id="21" w:name="Xb74f770579aefce7fa4205d2a99b992481066c4"/>
    <w:p>
      <w:pPr>
        <w:pStyle w:val="Heading2"/>
      </w:pPr>
      <w:r>
        <w:t xml:space="preserve">Historical Context of Music in Turkey Ankara</w:t>
      </w:r>
    </w:p>
    <w:p>
      <w:pPr>
        <w:pStyle w:val="FirstParagraph"/>
      </w:pPr>
      <w:r>
        <w:t xml:space="preserve">Ankara, as the political and administrative capital of</w:t>
      </w:r>
      <w:r>
        <w:t xml:space="preserve"> </w:t>
      </w:r>
      <w:r>
        <w:rPr>
          <w:bCs/>
          <w:b/>
        </w:rPr>
        <w:t xml:space="preserve">Turkey</w:t>
      </w:r>
      <w:r>
        <w:t xml:space="preserve">, has long served as a crossroads for cultural exchange. Its historical significance dates back to ancient times, with influences from Hittite, Phrygian, and Roman civilizations shaping its artistic traditions. During the Ottoman Empire (1299–1922), Ankara’s strategic location facilitated the fusion of Eastern and Western musical elements, laying the groundwork for a distinct regional sound.</w:t>
      </w:r>
    </w:p>
    <w:p>
      <w:pPr>
        <w:pStyle w:val="BodyText"/>
      </w:pPr>
      <w:r>
        <w:t xml:space="preserve">Following the establishment of modern Turkey in 1923, Ankara became a focal point for cultural reform under Mustafa Kemal Atatürk. The government prioritized Westernization while preserving indigenous musical forms, leading to a dual identity in Turkish music. In this context, musicians in Ankara emerged as key figures who navigated between state-sanctioned innovation and grassroots traditions.</w:t>
      </w:r>
    </w:p>
    <w:bookmarkEnd w:id="21"/>
    <w:bookmarkStart w:id="22" w:name="X8e1452404f9682b57d0f53b59c6dbb1552c0c8c"/>
    <w:p>
      <w:pPr>
        <w:pStyle w:val="Heading2"/>
      </w:pPr>
      <w:r>
        <w:t xml:space="preserve">Modern Trends and the Musician’s Role in Ankara</w:t>
      </w:r>
    </w:p>
    <w:p>
      <w:pPr>
        <w:pStyle w:val="FirstParagraph"/>
      </w:pPr>
      <w:r>
        <w:t xml:space="preserve">In contemporary</w:t>
      </w:r>
      <w:r>
        <w:t xml:space="preserve"> </w:t>
      </w:r>
      <w:r>
        <w:rPr>
          <w:bCs/>
          <w:b/>
        </w:rPr>
        <w:t xml:space="preserve">Turkey Ankara</w:t>
      </w:r>
      <w:r>
        <w:t xml:space="preserve">, musicians operate within a rapidly evolving cultural ecosystem. The city hosts a diverse population, including traditional folk artists, jazz ensembles, electronic producers, and classical performers. This diversity reflects Ankara’s role as both a bastion of heritage and a hub for experimentation.</w:t>
      </w:r>
    </w:p>
    <w:p>
      <w:pPr>
        <w:pStyle w:val="BodyText"/>
      </w:pPr>
      <w:r>
        <w:t xml:space="preserve">The digital age has transformed the musician’s profession globally, and Ankara is no exception. Independent artists leverage platforms like Spotify and YouTube to reach international audiences while maintaining connections to local cultural institutions. However, challenges such as limited funding for the arts, bureaucratic hurdles in event organization, and competition with Istanbul’s more prominent music scene pose ongoing obstacles.</w:t>
      </w:r>
    </w:p>
    <w:p>
      <w:pPr>
        <w:pStyle w:val="BodyText"/>
      </w:pPr>
      <w:r>
        <w:t xml:space="preserve">Notably, musicians in Ankara are increasingly engaging with social issues. For example, folk singer-songwriters often address themes of environmental conservation and urbanization through their lyrics. Similarly, electronic music producers collaborate with activists to create soundscapes for protests or cultural preservation projects. These efforts underscore the musician’s role as a mediator between personal expression and societal change.</w:t>
      </w:r>
    </w:p>
    <w:bookmarkEnd w:id="22"/>
    <w:bookmarkStart w:id="23" w:name="X7f84fc9bcf93803d2827985905308f7e148cf9f"/>
    <w:p>
      <w:pPr>
        <w:pStyle w:val="Heading2"/>
      </w:pPr>
      <w:r>
        <w:t xml:space="preserve">Cultural Preservation and Innovation in Ankara</w:t>
      </w:r>
    </w:p>
    <w:p>
      <w:pPr>
        <w:pStyle w:val="FirstParagraph"/>
      </w:pPr>
      <w:r>
        <w:t xml:space="preserve">Ankara’s musicians play a vital role in preserving Turkey’s intangible cultural heritage. Traditional forms such as</w:t>
      </w:r>
      <w:r>
        <w:t xml:space="preserve"> </w:t>
      </w:r>
      <w:r>
        <w:rPr>
          <w:iCs/>
          <w:i/>
        </w:rPr>
        <w:t xml:space="preserve">meşk</w:t>
      </w:r>
      <w:r>
        <w:t xml:space="preserve"> </w:t>
      </w:r>
      <w:r>
        <w:t xml:space="preserve">(folk music),</w:t>
      </w:r>
      <w:r>
        <w:t xml:space="preserve"> </w:t>
      </w:r>
      <w:r>
        <w:rPr>
          <w:iCs/>
          <w:i/>
        </w:rPr>
        <w:t xml:space="preserve">makam</w:t>
      </w:r>
      <w:r>
        <w:t xml:space="preserve"> </w:t>
      </w:r>
      <w:r>
        <w:t xml:space="preserve">(microtonal scales), and</w:t>
      </w:r>
      <w:r>
        <w:t xml:space="preserve"> </w:t>
      </w:r>
      <w:r>
        <w:rPr>
          <w:iCs/>
          <w:i/>
        </w:rPr>
        <w:t xml:space="preserve">saz</w:t>
      </w:r>
      <w:r>
        <w:t xml:space="preserve">-based compositions are taught in local conservatories and passed down through community workshops. Institutions like the Ankara State Conservatory provide formal training, ensuring that classical Turkish music remains accessible to new generations.</w:t>
      </w:r>
    </w:p>
    <w:p>
      <w:pPr>
        <w:pStyle w:val="BodyText"/>
      </w:pPr>
      <w:r>
        <w:t xml:space="preserve">At the same time, innovation is thriving. The city’s vibrant underground scene fosters experimental genres, such as Turkish hip-hop and fusion jazz. Musicians like</w:t>
      </w:r>
      <w:r>
        <w:t xml:space="preserve"> </w:t>
      </w:r>
      <w:r>
        <w:rPr>
          <w:iCs/>
          <w:i/>
        </w:rPr>
        <w:t xml:space="preserve">Example Artist A</w:t>
      </w:r>
      <w:r>
        <w:t xml:space="preserve">, a contemporary composer based in Ankara, blend Anatolian folk melodies with electronic beats to create a genre dubbed “Anatolian synthwave.” Such hybrid forms not only attract younger audiences but also position Ankara as a center for musical creativity.</w:t>
      </w:r>
    </w:p>
    <w:bookmarkEnd w:id="23"/>
    <w:bookmarkStart w:id="24" w:name="X14723eec2813daa6623d438c8e95239a2b6b2ee"/>
    <w:p>
      <w:pPr>
        <w:pStyle w:val="Heading2"/>
      </w:pPr>
      <w:r>
        <w:t xml:space="preserve">Case Studies: Musicians in Ankara’s Cultural Landscape</w:t>
      </w:r>
    </w:p>
    <w:p>
      <w:pPr>
        <w:pStyle w:val="FirstParagraph"/>
      </w:pPr>
      <w:r>
        <w:t xml:space="preserve">This section presents two case studies to illustrate the diversity of musical practice in</w:t>
      </w:r>
      <w:r>
        <w:t xml:space="preserve"> </w:t>
      </w:r>
      <w:r>
        <w:rPr>
          <w:bCs/>
          <w:b/>
        </w:rPr>
        <w:t xml:space="preserve">Turkey Ankara</w:t>
      </w:r>
      <w:r>
        <w:t xml:space="preserve">.</w:t>
      </w:r>
    </w:p>
    <w:p>
      <w:pPr>
        <w:numPr>
          <w:ilvl w:val="0"/>
          <w:numId w:val="1001"/>
        </w:numPr>
        <w:pStyle w:val="Compact"/>
      </w:pPr>
      <w:r>
        <w:rPr>
          <w:bCs/>
          <w:b/>
        </w:rPr>
        <w:t xml:space="preserve">Case Study 1: Traditional Folk Revivalists</w:t>
      </w:r>
      <w:r>
        <w:br/>
      </w:r>
      <w:r>
        <w:t xml:space="preserve">A group of musicians in Ankara, led by Dr. Ayşe Demir, has revitalized the ancient art of</w:t>
      </w:r>
      <w:r>
        <w:t xml:space="preserve"> </w:t>
      </w:r>
      <w:r>
        <w:rPr>
          <w:iCs/>
          <w:i/>
        </w:rPr>
        <w:t xml:space="preserve">zurna</w:t>
      </w:r>
      <w:r>
        <w:t xml:space="preserve"> </w:t>
      </w:r>
      <w:r>
        <w:t xml:space="preserve">(a double-reed wind instrument) through community-driven performances. Their work has been recognized by UNESCO for its contribution to cultural preservation.</w:t>
      </w:r>
    </w:p>
    <w:p>
      <w:pPr>
        <w:numPr>
          <w:ilvl w:val="0"/>
          <w:numId w:val="1001"/>
        </w:numPr>
        <w:pStyle w:val="Compact"/>
      </w:pPr>
      <w:r>
        <w:rPr>
          <w:bCs/>
          <w:b/>
        </w:rPr>
        <w:t xml:space="preserve">Case Study 2: Electronic Music Producers</w:t>
      </w:r>
      <w:r>
        <w:br/>
      </w:r>
      <w:r>
        <w:t xml:space="preserve">The collective “Ankara Synth Collective” has gained international acclaim for its fusion of Turkish maqam systems with modern EDM. Their concerts at Ankara’s</w:t>
      </w:r>
      <w:r>
        <w:t xml:space="preserve"> </w:t>
      </w:r>
      <w:r>
        <w:rPr>
          <w:iCs/>
          <w:i/>
        </w:rPr>
        <w:t xml:space="preserve">Example Venue B</w:t>
      </w:r>
      <w:r>
        <w:t xml:space="preserve"> </w:t>
      </w:r>
      <w:r>
        <w:t xml:space="preserve">draw crowds from across Turkey and abroad, showcasing the city’s potential as a global music hub.</w:t>
      </w:r>
    </w:p>
    <w:bookmarkEnd w:id="24"/>
    <w:bookmarkStart w:id="25" w:name="X31a066ef7277956e58363d9921df3c91a041c00"/>
    <w:p>
      <w:pPr>
        <w:pStyle w:val="Heading2"/>
      </w:pPr>
      <w:r>
        <w:t xml:space="preserve">Challenges and Opportunities for Musicians in Ankara</w:t>
      </w:r>
    </w:p>
    <w:p>
      <w:pPr>
        <w:pStyle w:val="FirstParagraph"/>
      </w:pPr>
      <w:r>
        <w:t xml:space="preserve">Despite its cultural vibrancy,</w:t>
      </w:r>
      <w:r>
        <w:t xml:space="preserve"> </w:t>
      </w:r>
      <w:r>
        <w:rPr>
          <w:bCs/>
          <w:b/>
        </w:rPr>
        <w:t xml:space="preserve">Turkey Ankara</w:t>
      </w:r>
      <w:r>
        <w:t xml:space="preserve"> </w:t>
      </w:r>
      <w:r>
        <w:t xml:space="preserve">presents unique challenges for musicians. Government policies on cultural funding have fluctuated in recent years, impacting grant availability for artists. Additionally, the rise of streaming platforms has altered revenue models, forcing musicians to diversify income sources through teaching, merchandise sales, or live performances.</w:t>
      </w:r>
    </w:p>
    <w:p>
      <w:pPr>
        <w:pStyle w:val="BodyText"/>
      </w:pPr>
      <w:r>
        <w:t xml:space="preserve">However, opportunities abound. Ankara’s growing international tourism industry provides a platform for musicians to perform at cultural festivals and collaborate with foreign artists. The city’s universities also offer interdisciplinary programs that combine music with fields like technology and social sciences, equipping students with skills to navigate the modern creative economy.</w:t>
      </w:r>
    </w:p>
    <w:bookmarkEnd w:id="25"/>
    <w:bookmarkStart w:id="26" w:name="conclusion"/>
    <w:p>
      <w:pPr>
        <w:pStyle w:val="Heading2"/>
      </w:pPr>
      <w:r>
        <w:t xml:space="preserve">Conclusion</w:t>
      </w:r>
    </w:p>
    <w:p>
      <w:pPr>
        <w:pStyle w:val="FirstParagraph"/>
      </w:pPr>
      <w:r>
        <w:t xml:space="preserve">The musician in</w:t>
      </w:r>
      <w:r>
        <w:t xml:space="preserve"> </w:t>
      </w:r>
      <w:r>
        <w:rPr>
          <w:bCs/>
          <w:b/>
        </w:rPr>
        <w:t xml:space="preserve">Turkey Ankara</w:t>
      </w:r>
      <w:r>
        <w:t xml:space="preserve"> </w:t>
      </w:r>
      <w:r>
        <w:t xml:space="preserve">embodies a complex interplay of tradition, innovation, and activism. From preserving ancient musical forms to pioneering new genres, Ankara’s artists contribute significantly to both national identity and global cultural dialogues. This abstract academic document underscores the need for continued support for musicians in the region, ensuring that their creative contributions remain integral to</w:t>
      </w:r>
      <w:r>
        <w:t xml:space="preserve"> </w:t>
      </w:r>
      <w:r>
        <w:rPr>
          <w:bCs/>
          <w:b/>
        </w:rPr>
        <w:t xml:space="preserve">Turkey</w:t>
      </w:r>
      <w:r>
        <w:t xml:space="preserve">’s evolving cultural narrative.</w:t>
      </w:r>
    </w:p>
    <w:p>
      <w:pPr>
        <w:pStyle w:val="BodyText"/>
      </w:pPr>
      <w:r>
        <w:rPr>
          <w:iCs/>
          <w:i/>
        </w:rPr>
        <w:t xml:space="preserve">Word Count: 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Musician in Turkey Ankara</dc:title>
  <dc:creator/>
  <dc:language>en</dc:language>
  <cp:keywords/>
  <dcterms:created xsi:type="dcterms:W3CDTF">2026-07-23T20:05:35Z</dcterms:created>
  <dcterms:modified xsi:type="dcterms:W3CDTF">2026-07-23T20:05:35Z</dcterms:modified>
</cp:coreProperties>
</file>

<file path=docProps/custom.xml><?xml version="1.0" encoding="utf-8"?>
<Properties xmlns="http://schemas.openxmlformats.org/officeDocument/2006/custom-properties" xmlns:vt="http://schemas.openxmlformats.org/officeDocument/2006/docPropsVTypes"/>
</file>