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df4fe74ef2de32acd16b4b63efcc565af954f37"/>
    <w:p>
      <w:pPr>
        <w:pStyle w:val="Heading1"/>
      </w:pPr>
      <w:r>
        <w:t xml:space="preserve">Abstract Academic: The Role of Musicians in the United Arab Emirates, Abu Dhabi</w:t>
      </w:r>
    </w:p>
    <w:p>
      <w:pPr>
        <w:pStyle w:val="FirstParagraph"/>
      </w:pPr>
      <w:r>
        <w:t xml:space="preserve">The academic exploration of the role and significance of musicians within the cultural, social, and economic fabric of the United Arab Emirates (UAE), specifically in Abu Dhabi, presents a multifaceted narrative that intertwines tradition with modernity. As a global hub for arts and culture, Abu Dhabi has emerged as a pivotal center for musical innovation while preserving its rich heritage. This abstract delves into the unique contributions of musicians in Abu Dhabi, examining their impact on local communities, national identity formation, and international cultural exchange. By integrating academic research with contemporary case studies, this document underscores the evolving role of musicians in shaping Abu Dhabi's cultural landscape.</w:t>
      </w:r>
    </w:p>
    <w:bookmarkStart w:id="20" w:name="introduction"/>
    <w:p>
      <w:pPr>
        <w:pStyle w:val="Heading2"/>
      </w:pPr>
      <w:r>
        <w:t xml:space="preserve">Introduction</w:t>
      </w:r>
    </w:p>
    <w:p>
      <w:pPr>
        <w:pStyle w:val="FirstParagraph"/>
      </w:pPr>
      <w:r>
        <w:t xml:space="preserve">The United Arab Emirates (UAE) has long been recognized for its commitment to fostering a dynamic cultural environment, and Abu Dhabi stands at the forefront of this movement. As the capital city, it hosts world-class institutions such as the Abu Dhabi Festival, Al Bustan Cultural Center, and the Sheikh Zayed Book Award, which collectively highlight music’s role in cultural diplomacy. Musicians in Abu Dhabi operate within a unique socio-political context where traditional Arabic music coexists with global genres like jazz, classical Western music, and contemporary pop. This dual identity positions musicians as both custodians of heritage and innovators of new artistic expressions.</w:t>
      </w:r>
    </w:p>
    <w:bookmarkEnd w:id="20"/>
    <w:bookmarkStart w:id="21" w:name="X714d7cf89ca0201b4e39163a93df0cca15b1d9e"/>
    <w:p>
      <w:pPr>
        <w:pStyle w:val="Heading2"/>
      </w:pPr>
      <w:r>
        <w:t xml:space="preserve">Cultural Significance of Music in Abu Dhabi</w:t>
      </w:r>
    </w:p>
    <w:p>
      <w:pPr>
        <w:pStyle w:val="FirstParagraph"/>
      </w:pPr>
      <w:r>
        <w:t xml:space="preserve">Musicians in the United Arab Emirates Abu Dhabi serve as cultural ambassadors, bridging historical traditions with modern influences. Traditional Emirati music, characterized by instruments like the oud (Arabic lute) and the mijwiz (a type of reed pipe), remains a cornerstone of national identity. However, musicians in Abu Dhabi have also embraced fusion genres that blend Arabic rhythms with Western harmonies. For example, artists such as Zaki Nasser and Omar Al-Khouri have pioneered works that celebrate Emirati heritage while appealing to younger, internationally oriented audiences.</w:t>
      </w:r>
    </w:p>
    <w:p>
      <w:pPr>
        <w:pStyle w:val="BodyText"/>
      </w:pPr>
      <w:r>
        <w:t xml:space="preserve">The UAE government’s National Music Strategy, launched in 2021, emphasizes the importance of nurturing local talent and promoting cultural diversity. Abu Dhabi’s initiatives, such as the Abu Dhabi Music &amp; Arts Foundation (ADMAF), provide platforms for musicians to collaborate across disciplines and genres. These efforts reflect a deliberate policy to position Abu Dhabi as a global music capital while respecting its roots.</w:t>
      </w:r>
    </w:p>
    <w:bookmarkEnd w:id="21"/>
    <w:bookmarkStart w:id="22" w:name="economic-and-social-contributions"/>
    <w:p>
      <w:pPr>
        <w:pStyle w:val="Heading2"/>
      </w:pPr>
      <w:r>
        <w:t xml:space="preserve">Economic and Social Contributions</w:t>
      </w:r>
    </w:p>
    <w:p>
      <w:pPr>
        <w:pStyle w:val="FirstParagraph"/>
      </w:pPr>
      <w:r>
        <w:t xml:space="preserve">Music in Abu Dhabi is not merely an artistic endeavor but also an economic driver. The city’s tourism industry, which generates billions of dirham annually, benefits from the cultural attractions tied to musical performances. Events like the Abu Dhabi International Music Festival (ADIMF) draw international artists and audiences, contributing to the local economy through hospitality, transportation, and retail sectors.</w:t>
      </w:r>
    </w:p>
    <w:p>
      <w:pPr>
        <w:pStyle w:val="BodyText"/>
      </w:pPr>
      <w:r>
        <w:t xml:space="preserve">Moreover, musicians play a crucial role in social cohesion. Community-based projects led by organizations such as the Emirates Foundation highlight how music fosters intergenerational dialogue and inclusivity. For instance, initiatives like "Music for All" aim to integrate children with disabilities into mainstream musical education, reflecting Abu Dhabi’s commitment to social equity.</w:t>
      </w:r>
    </w:p>
    <w:bookmarkEnd w:id="22"/>
    <w:bookmarkStart w:id="23" w:name="Xd4582293a998a02b656e95e4ba583f37a06a62e"/>
    <w:p>
      <w:pPr>
        <w:pStyle w:val="Heading2"/>
      </w:pPr>
      <w:r>
        <w:t xml:space="preserve">Educational Frameworks and Institutional Support</w:t>
      </w:r>
    </w:p>
    <w:p>
      <w:pPr>
        <w:pStyle w:val="FirstParagraph"/>
      </w:pPr>
      <w:r>
        <w:t xml:space="preserve">The United Arab Emirates Abu Dhabi has invested heavily in educational infrastructure to cultivate a new generation of musicians. Institutions like the New York University Abu Dhabi (NYUAD) and the Khalifa University offer programs that blend Western music theory with Middle Eastern practices. These programs not only train local students but also attract international scholars, fostering a multicultural academic environment.</w:t>
      </w:r>
    </w:p>
    <w:p>
      <w:pPr>
        <w:pStyle w:val="BodyText"/>
      </w:pPr>
      <w:r>
        <w:t xml:space="preserve">Additionally, the ADMAF collaborates with schools and universities to provide scholarships and mentorship opportunities for young musicians. This institutional support ensures that Abu Dhabi remains a fertile ground for both classical and contemporary musical experimentation.</w:t>
      </w:r>
    </w:p>
    <w:bookmarkEnd w:id="23"/>
    <w:bookmarkStart w:id="24" w:name="technological-integration-in-music"/>
    <w:p>
      <w:pPr>
        <w:pStyle w:val="Heading2"/>
      </w:pPr>
      <w:r>
        <w:t xml:space="preserve">Technological Integration in Music</w:t>
      </w:r>
    </w:p>
    <w:p>
      <w:pPr>
        <w:pStyle w:val="FirstParagraph"/>
      </w:pPr>
      <w:r>
        <w:t xml:space="preserve">The rise of digital platforms has transformed how musicians in the United Arab Emirates Abu Dhabi engage with audiences. Streaming services, virtual concerts, and social media have enabled artists to reach global markets while maintaining ties to their cultural roots. For example, Emirati singer Noura Al Kaabi gained international recognition through her viral YouTube performances that blend traditional Arabic poetry with pop music.</w:t>
      </w:r>
    </w:p>
    <w:p>
      <w:pPr>
        <w:pStyle w:val="BodyText"/>
      </w:pPr>
      <w:r>
        <w:t xml:space="preserve">Furthermore, Abu Dhabi’s investment in smart cities and tech innovation has led to the development of cutting-edge music production studios. These facilities provide musicians with access to state-of-the-art tools, allowing them to experiment with genres such as electronic dance music (EDM) and fusion jazz.</w:t>
      </w:r>
    </w:p>
    <w:bookmarkEnd w:id="24"/>
    <w:bookmarkStart w:id="25" w:name="challenges-and-future-prospects"/>
    <w:p>
      <w:pPr>
        <w:pStyle w:val="Heading2"/>
      </w:pPr>
      <w:r>
        <w:t xml:space="preserve">Challenges and Future Prospects</w:t>
      </w:r>
    </w:p>
    <w:p>
      <w:pPr>
        <w:pStyle w:val="FirstParagraph"/>
      </w:pPr>
      <w:r>
        <w:t xml:space="preserve">Despite its progress, the role of musicians in the United Arab Emirates Abu Dhabi faces challenges. One significant hurdle is balancing commercialization with cultural authenticity. As Abu Dhabi aims to become a global music hub, there is a risk of diluting traditional musical practices in favor of more commercially viable genres.</w:t>
      </w:r>
    </w:p>
    <w:p>
      <w:pPr>
        <w:pStyle w:val="BodyText"/>
      </w:pPr>
      <w:r>
        <w:t xml:space="preserve">Another challenge lies in ensuring equitable access to musical education and opportunities across all segments of society. While elite institutions provide high-quality training, marginalized communities often lack resources for artistic development.</w:t>
      </w:r>
    </w:p>
    <w:p>
      <w:pPr>
        <w:pStyle w:val="BodyText"/>
      </w:pPr>
      <w:r>
        <w:t xml:space="preserve">Looking ahead, the future of musicians in Abu Dhabi depends on sustained government support, cross-cultural collaborations, and policies that prioritize both innovation and preservation. Initiatives like the UAE’s 2030 vision for arts and culture will be critical in shaping this trajectory.</w:t>
      </w:r>
    </w:p>
    <w:bookmarkEnd w:id="25"/>
    <w:bookmarkStart w:id="26" w:name="conclusion"/>
    <w:p>
      <w:pPr>
        <w:pStyle w:val="Heading2"/>
      </w:pPr>
      <w:r>
        <w:t xml:space="preserve">Conclusion</w:t>
      </w:r>
    </w:p>
    <w:p>
      <w:pPr>
        <w:pStyle w:val="FirstParagraph"/>
      </w:pPr>
      <w:r>
        <w:t xml:space="preserve">In conclusion, musicians in the United Arab Emirates Abu Dhabi occupy a unique position at the intersection of tradition, innovation, and global outreach. Their contributions extend beyond artistic expression to include economic growth, social integration, and cultural preservation. As Abu Dhabi continues to evolve as a center for music education and performance, the role of musicians will remain central to its identity as a progressive yet culturally rooted city.</w:t>
      </w:r>
    </w:p>
    <w:p>
      <w:pPr>
        <w:pStyle w:val="BodyText"/>
      </w:pPr>
      <w:r>
        <w:t xml:space="preserve">This abstract academic document underscores the importance of recognizing musicians not only as artists but also as key stakeholders in shaping Abu Dhabi’s future. Their work reflects the UAE’s broader aspirations to harmonize heritage with modernity, ensuring that music remains a unifying force in both local and global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Musicians in United Arab Emirates Abu Dhabi</dc:title>
  <dc:creator/>
  <dc:language>en</dc:language>
  <cp:keywords/>
  <dcterms:created xsi:type="dcterms:W3CDTF">2026-07-23T14:44:47Z</dcterms:created>
  <dcterms:modified xsi:type="dcterms:W3CDTF">2026-07-23T14:44:47Z</dcterms:modified>
</cp:coreProperties>
</file>

<file path=docProps/custom.xml><?xml version="1.0" encoding="utf-8"?>
<Properties xmlns="http://schemas.openxmlformats.org/officeDocument/2006/custom-properties" xmlns:vt="http://schemas.openxmlformats.org/officeDocument/2006/docPropsVTypes"/>
</file>