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4" w:name="X5acddf33ffc4dd9ff5aa2dc55a2e03fa2973a8d"/>
    <w:p>
      <w:pPr>
        <w:pStyle w:val="Heading1"/>
      </w:pPr>
      <w:r>
        <w:t xml:space="preserve">Abstract Academic Document: The Role of the Musician in Cultural and Social Contexts of Venezuela Caracas</w:t>
      </w:r>
    </w:p>
    <w:p>
      <w:pPr>
        <w:pStyle w:val="FirstParagraph"/>
      </w:pPr>
      <w:r>
        <w:rPr>
          <w:bCs/>
          <w:b/>
        </w:rPr>
        <w:t xml:space="preserve">Abstract academic</w:t>
      </w:r>
      <w:r>
        <w:t xml:space="preserve"> </w:t>
      </w:r>
      <w:r>
        <w:t xml:space="preserve">discourse on the</w:t>
      </w:r>
      <w:r>
        <w:t xml:space="preserve"> </w:t>
      </w:r>
      <w:r>
        <w:rPr>
          <w:bCs/>
          <w:b/>
        </w:rPr>
        <w:t xml:space="preserve">musician</w:t>
      </w:r>
      <w:r>
        <w:t xml:space="preserve"> </w:t>
      </w:r>
      <w:r>
        <w:t xml:space="preserve">in</w:t>
      </w:r>
      <w:r>
        <w:t xml:space="preserve"> </w:t>
      </w:r>
      <w:r>
        <w:rPr>
          <w:bCs/>
          <w:b/>
        </w:rPr>
        <w:t xml:space="preserve">Venezuela Caracas</w:t>
      </w:r>
      <w:r>
        <w:t xml:space="preserve"> </w:t>
      </w:r>
      <w:r>
        <w:t xml:space="preserve">necessitates a multidisciplinary exploration of music’s socio-political, economic, and cultural significance within this vibrant capital city. This document examines the historical evolution of musicians in Venezuela Caracas, their contributions to national identity, and contemporary challenges faced by artists operating within a rapidly changing socio-economic landscape. By integrating sociological frameworks, historical analyses, and ethnographic insights from local music institutions such as El Sistema (the National System of Youth and Children’s Orchestras), this abstract academic text aims to highlight the unique position of musicians in Venezuela Caracas as both cultural custodians and agents of transformation.</w:t>
      </w:r>
    </w:p>
    <w:p>
      <w:pPr>
        <w:pStyle w:val="BodyText"/>
      </w:pPr>
      <w:r>
        <w:t xml:space="preserve">Venezuela Caracas, a city marked by its colonial architecture, revolutionary history, and dynamic arts scene, has long been a crucible for musical innovation. From the Afro-Venezuelan roots of</w:t>
      </w:r>
      <w:r>
        <w:t xml:space="preserve"> </w:t>
      </w:r>
      <w:r>
        <w:rPr>
          <w:iCs/>
          <w:i/>
        </w:rPr>
        <w:t xml:space="preserve">joropo</w:t>
      </w:r>
      <w:r>
        <w:t xml:space="preserve"> </w:t>
      </w:r>
      <w:r>
        <w:t xml:space="preserve">to the avant-garde jazz ensembles that emerged in the 20th century, musicians in Venezuela Caracas have played a pivotal role in shaping national narratives. The abstract academic perspective presented here underscores how these artists navigate intersecting forces—including government policy, economic instability, and global cultural exchanges—to sustain their creative practices.</w:t>
      </w:r>
    </w:p>
    <w:bookmarkStart w:id="20" w:name="X2db9d10a49ce2ad5d71c82e45707bf5f302e7bd"/>
    <w:p>
      <w:pPr>
        <w:pStyle w:val="Heading2"/>
      </w:pPr>
      <w:r>
        <w:t xml:space="preserve">Cultural Foundations of Musician Identity in Venezuela Caracas</w:t>
      </w:r>
    </w:p>
    <w:p>
      <w:pPr>
        <w:pStyle w:val="FirstParagraph"/>
      </w:pPr>
      <w:r>
        <w:t xml:space="preserve">The</w:t>
      </w:r>
      <w:r>
        <w:t xml:space="preserve"> </w:t>
      </w:r>
      <w:r>
        <w:rPr>
          <w:bCs/>
          <w:b/>
        </w:rPr>
        <w:t xml:space="preserve">musician</w:t>
      </w:r>
      <w:r>
        <w:t xml:space="preserve"> </w:t>
      </w:r>
      <w:r>
        <w:t xml:space="preserve">in Venezuela Caracas is not merely an individual skilled in performance but a figure deeply embedded within the city’s cultural fabric. Historically, music has served as both a medium of resistance and a tool for unity. During the 19th century, composers like José Antonio Páez and Vicente Emilio Sánchez infused nationalist themes into their works, reflecting the struggle for independence from colonial rule. This tradition of using music to articulate political and social aspirations continues today, with contemporary musicians in Venezuela Caracas often addressing issues such as inequality, environmental degradation, and migration.</w:t>
      </w:r>
    </w:p>
    <w:p>
      <w:pPr>
        <w:pStyle w:val="BodyText"/>
      </w:pPr>
      <w:r>
        <w:t xml:space="preserve">El Sistema, founded in 1975 by José Antonio Abreu, epitomizes the transformative potential of music education in Venezuela Caracas. As an abstract academic case study, this institution exemplifies how structured musical training can empower marginalized communities. Over 800 orchestras and ensembles operating under El Sistema’s umbrella have produced world-renowned musicians while fostering social cohesion. However, the organization also reflects broader tensions: while it has garnered international acclaim for its democratic approach to music-making, critics argue that its success is contingent on state funding and political will—factors increasingly threatened by Venezuela’s economic crisis.</w:t>
      </w:r>
    </w:p>
    <w:bookmarkEnd w:id="20"/>
    <w:bookmarkStart w:id="21" w:name="X1e74f3007b5173fe95aff2bc0ab6294128b4da6"/>
    <w:p>
      <w:pPr>
        <w:pStyle w:val="Heading2"/>
      </w:pPr>
      <w:r>
        <w:t xml:space="preserve">Socio-Economic Challenges Facing Musicians in Venezuela Caracas</w:t>
      </w:r>
    </w:p>
    <w:p>
      <w:pPr>
        <w:pStyle w:val="FirstParagraph"/>
      </w:pPr>
      <w:r>
        <w:t xml:space="preserve">The</w:t>
      </w:r>
      <w:r>
        <w:t xml:space="preserve"> </w:t>
      </w:r>
      <w:r>
        <w:rPr>
          <w:bCs/>
          <w:b/>
        </w:rPr>
        <w:t xml:space="preserve">musician</w:t>
      </w:r>
      <w:r>
        <w:t xml:space="preserve"> </w:t>
      </w:r>
      <w:r>
        <w:t xml:space="preserve">in contemporary Venezuela Caracas operates within a complex socio-economic environment. Hyperinflation, currency devaluation, and limited access to international markets have severely impacted the livelihoods of artists. The abstract academic analysis here highlights how these challenges are compounded by bureaucratic obstacles, such as stringent import regulations on musical instruments and restrictive visa policies that hinder collaborations with foreign musicians.</w:t>
      </w:r>
    </w:p>
    <w:p>
      <w:pPr>
        <w:pStyle w:val="BodyText"/>
      </w:pPr>
      <w:r>
        <w:t xml:space="preserve">Despite these hurdles, many</w:t>
      </w:r>
      <w:r>
        <w:t xml:space="preserve"> </w:t>
      </w:r>
      <w:r>
        <w:rPr>
          <w:bCs/>
          <w:b/>
        </w:rPr>
        <w:t xml:space="preserve">Venezuela Caracas</w:t>
      </w:r>
      <w:r>
        <w:t xml:space="preserve">-based musicians have adapted through innovative strategies. Digital platforms like SoundCloud and YouTube have enabled artists to reach global audiences while circumventing traditional gatekeepers. Additionally, grassroots initiatives—such as community-based music workshops and crowdfunding campaigns—have emerged as lifelines for independent musicians. These adaptations underscore the resilience of the</w:t>
      </w:r>
      <w:r>
        <w:t xml:space="preserve"> </w:t>
      </w:r>
      <w:r>
        <w:rPr>
          <w:bCs/>
          <w:b/>
        </w:rPr>
        <w:t xml:space="preserve">musician</w:t>
      </w:r>
      <w:r>
        <w:t xml:space="preserve"> </w:t>
      </w:r>
      <w:r>
        <w:t xml:space="preserve">in Venezuela Caracas, who often balances creative expression with survival in a volatile economy.</w:t>
      </w:r>
    </w:p>
    <w:bookmarkEnd w:id="21"/>
    <w:bookmarkStart w:id="22" w:name="X77792985cf98ea9c10fdeb7217dd2c6af1995fe"/>
    <w:p>
      <w:pPr>
        <w:pStyle w:val="Heading2"/>
      </w:pPr>
      <w:r>
        <w:t xml:space="preserve">The</w:t>
      </w:r>
      <w:r>
        <w:t xml:space="preserve"> </w:t>
      </w:r>
      <w:r>
        <w:rPr>
          <w:bCs/>
          <w:b/>
        </w:rPr>
        <w:t xml:space="preserve">Musician</w:t>
      </w:r>
      <w:r>
        <w:t xml:space="preserve"> </w:t>
      </w:r>
      <w:r>
        <w:t xml:space="preserve">as Cultural Ambassador: Global and Local Dimensions</w:t>
      </w:r>
    </w:p>
    <w:p>
      <w:pPr>
        <w:pStyle w:val="FirstParagraph"/>
      </w:pPr>
      <w:r>
        <w:t xml:space="preserve">The role of the</w:t>
      </w:r>
      <w:r>
        <w:t xml:space="preserve"> </w:t>
      </w:r>
      <w:r>
        <w:rPr>
          <w:bCs/>
          <w:b/>
        </w:rPr>
        <w:t xml:space="preserve">Venezuela Caracas</w:t>
      </w:r>
      <w:r>
        <w:t xml:space="preserve">-based musician extends beyond national borders. As an abstract academic concept, the</w:t>
      </w:r>
      <w:r>
        <w:t xml:space="preserve"> </w:t>
      </w:r>
      <w:r>
        <w:rPr>
          <w:bCs/>
          <w:b/>
        </w:rPr>
        <w:t xml:space="preserve">musician</w:t>
      </w:r>
      <w:r>
        <w:t xml:space="preserve"> </w:t>
      </w:r>
      <w:r>
        <w:t xml:space="preserve">functions as a cultural ambassador, bridging local traditions with global trends. For example, contemporary Venezuelan composers have blended traditional Andean rhythms with electronic music production techniques, creating hybrid genres that resonate internationally. This synthesis reflects the city’s position as a crossroads of Latin American and Caribbean musical influences.</w:t>
      </w:r>
    </w:p>
    <w:p>
      <w:pPr>
        <w:pStyle w:val="BodyText"/>
      </w:pPr>
      <w:r>
        <w:t xml:space="preserve">However, this global engagement raises critical questions about cultural appropriation and authenticity. Abstract academic discourse must grapple with how</w:t>
      </w:r>
      <w:r>
        <w:t xml:space="preserve"> </w:t>
      </w:r>
      <w:r>
        <w:rPr>
          <w:bCs/>
          <w:b/>
        </w:rPr>
        <w:t xml:space="preserve">Venezuela Caracas</w:t>
      </w:r>
      <w:r>
        <w:t xml:space="preserve">-born musicians navigate the tension between preserving their heritage and embracing cosmopolitanism. The case of artists like Alejandro Valera, whose work merges jazz improvisation with Afro-Venezuelan percussion, illustrates this duality. Such musicians are both celebrated for their innovation and critiqued for diluting cultural specificity in pursuit of global appeal.</w:t>
      </w:r>
    </w:p>
    <w:bookmarkEnd w:id="22"/>
    <w:bookmarkStart w:id="23" w:name="X7553d845afc07bfeb93ff3021f012e4516f68b3"/>
    <w:p>
      <w:pPr>
        <w:pStyle w:val="Heading2"/>
      </w:pPr>
      <w:r>
        <w:t xml:space="preserve">Conclusion: The</w:t>
      </w:r>
      <w:r>
        <w:t xml:space="preserve"> </w:t>
      </w:r>
      <w:r>
        <w:rPr>
          <w:bCs/>
          <w:b/>
        </w:rPr>
        <w:t xml:space="preserve">Musician</w:t>
      </w:r>
      <w:r>
        <w:t xml:space="preserve"> </w:t>
      </w:r>
      <w:r>
        <w:t xml:space="preserve">in Venezuela Caracas as a Catalyst for Change</w:t>
      </w:r>
    </w:p>
    <w:p>
      <w:pPr>
        <w:pStyle w:val="FirstParagraph"/>
      </w:pPr>
      <w:r>
        <w:t xml:space="preserve">In conclusion, the</w:t>
      </w:r>
      <w:r>
        <w:t xml:space="preserve"> </w:t>
      </w:r>
      <w:r>
        <w:rPr>
          <w:bCs/>
          <w:b/>
        </w:rPr>
        <w:t xml:space="preserve">musician</w:t>
      </w:r>
      <w:r>
        <w:t xml:space="preserve"> </w:t>
      </w:r>
      <w:r>
        <w:t xml:space="preserve">in</w:t>
      </w:r>
      <w:r>
        <w:t xml:space="preserve"> </w:t>
      </w:r>
      <w:r>
        <w:rPr>
          <w:bCs/>
          <w:b/>
        </w:rPr>
        <w:t xml:space="preserve">Venezuela Caracas</w:t>
      </w:r>
      <w:r>
        <w:t xml:space="preserve"> </w:t>
      </w:r>
      <w:r>
        <w:t xml:space="preserve">occupies a unique position at the intersection of art, politics, and economics. Through an abstract academic lens, this document has explored how musicians contribute to national identity while confronting systemic challenges that threaten their sustainability. The resilience of these artists—whether through El Sistema’s educational programs or their embrace of digital innovation—demonstrates the enduring power of music as a force for social change.</w:t>
      </w:r>
    </w:p>
    <w:p>
      <w:pPr>
        <w:pStyle w:val="BodyText"/>
      </w:pPr>
      <w:r>
        <w:t xml:space="preserve">Future research should continue to interrogate the socio-political dimensions of musicianship in Venezuela Caracas, particularly in light of evolving technologies and shifting political landscapes. By centering the</w:t>
      </w:r>
      <w:r>
        <w:t xml:space="preserve"> </w:t>
      </w:r>
      <w:r>
        <w:rPr>
          <w:bCs/>
          <w:b/>
        </w:rPr>
        <w:t xml:space="preserve">musician</w:t>
      </w:r>
      <w:r>
        <w:t xml:space="preserve"> </w:t>
      </w:r>
      <w:r>
        <w:t xml:space="preserve">as both an individual and a collective agent, this abstract academic work aims to inspire further scholarship on the role of music in shaping resilient communities amidst adversity.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Venezuela Caracas</dc:title>
  <dc:creator/>
  <dc:language>en</dc:language>
  <cp:keywords/>
  <dcterms:created xsi:type="dcterms:W3CDTF">2026-07-21T03:17:20Z</dcterms:created>
  <dcterms:modified xsi:type="dcterms:W3CDTF">2026-07-21T03:17:20Z</dcterms:modified>
</cp:coreProperties>
</file>

<file path=docProps/custom.xml><?xml version="1.0" encoding="utf-8"?>
<Properties xmlns="http://schemas.openxmlformats.org/officeDocument/2006/custom-properties" xmlns:vt="http://schemas.openxmlformats.org/officeDocument/2006/docPropsVTypes"/>
</file>