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8e7ed5266a2ae17b58340e3023099910589af0"/>
    <w:p>
      <w:pPr>
        <w:pStyle w:val="Heading1"/>
      </w:pPr>
      <w:r>
        <w:t xml:space="preserve">Abstract Academic Document on Nurse in Australia Melbourne</w:t>
      </w:r>
    </w:p>
    <w:p>
      <w:pPr>
        <w:pStyle w:val="FirstParagraph"/>
      </w:pPr>
      <w:r>
        <w:t xml:space="preserve">In recent years, the role of nurses in healthcare systems worldwide has gained unprecedented significance, particularly within dynamic urban environments such as Melbourne, Australia. As a global leader in medical innovation and patient-centered care, Australia’s healthcare framework relies heavily on the expertise and dedication of its nursing professionals. This academic document explores the multifaceted responsibilities of nurses operating within the Australian context, with a specific focus on Melbourne—a city renowned for its diverse population, advanced healthcare infrastructure, and commitment to equitable health outcomes. By analyzing the unique challenges and opportunities faced by nurses in this region, this paper underscores their critical contribution to public health and their alignment with Australia’s national healthcare goals.</w:t>
      </w:r>
    </w:p>
    <w:bookmarkStart w:id="20" w:name="X6a5fe59985e840fff2156bcee6a1a0f2c4747e8"/>
    <w:p>
      <w:pPr>
        <w:pStyle w:val="Heading2"/>
      </w:pPr>
      <w:r>
        <w:t xml:space="preserve">The Role of Nurses in Melbourne’s Healthcare System</w:t>
      </w:r>
    </w:p>
    <w:p>
      <w:pPr>
        <w:pStyle w:val="FirstParagraph"/>
      </w:pPr>
      <w:r>
        <w:t xml:space="preserve">Melbourne, as the second-largest city in Australia and a hub for medical research, hosts one of the most sophisticated healthcare systems on the continent. Nurses in this region are integral to both clinical and community-based care, functioning as primary caregivers, educators, researchers, and advocates for patient well-being. Within hospitals such as The Royal Melbourne Hospital or Epworth HealthCare, nurses collaborate with multidisciplinary teams to deliver high-quality care across specialties ranging from emergency medicine to palliative care. Their responsibilities include administering medications, monitoring patient vitals, developing personalized care plans, and ensuring adherence to national health protocols established by the Australian Health Practitioner Regulation Agency (AHPRA).</w:t>
      </w:r>
    </w:p>
    <w:p>
      <w:pPr>
        <w:pStyle w:val="BodyText"/>
      </w:pPr>
      <w:r>
        <w:t xml:space="preserve">Additionally, Melbourne’s nurses play a pivotal role in community health initiatives. Through programs like the Victorian Government’s Primary Health Network (PHN) model, nurses work closely with general practitioners (GPs), allied health professionals, and local populations to address public health challenges such as diabetes management, mental health support, and preventive care. This holistic approach aligns with Australia’s broader healthcare objectives of reducing hospital readmissions and promoting long-term wellness.</w:t>
      </w:r>
    </w:p>
    <w:bookmarkEnd w:id="20"/>
    <w:bookmarkStart w:id="21" w:name="X1181f2a8842282384d8e2ca957a6ed94b352fe9"/>
    <w:p>
      <w:pPr>
        <w:pStyle w:val="Heading2"/>
      </w:pPr>
      <w:r>
        <w:t xml:space="preserve">Educational Requirements for Nurses in Australia</w:t>
      </w:r>
    </w:p>
    <w:p>
      <w:pPr>
        <w:pStyle w:val="FirstParagraph"/>
      </w:pPr>
      <w:r>
        <w:t xml:space="preserve">To practice as a nurse in Australia, including Melbourne, individuals must complete rigorous academic training and clinical placements recognized by AHPRA. The Australian Nursing and Midwifery Accreditation Council (ANMAC) ensures that all nursing education programs meet national standards. In Melbourne, prestigious institutions such as Monash University, Deakin University, and the University of Melbourne offer accredited Bachelor of Nursing degrees that combine theoretical learning with hands-on experience in hospitals and community health centers.</w:t>
      </w:r>
    </w:p>
    <w:p>
      <w:pPr>
        <w:pStyle w:val="BodyText"/>
      </w:pPr>
      <w:r>
        <w:t xml:space="preserve">These programs emphasize core competencies such as clinical skills development, ethical decision-making, communication strategies for patient interaction, and cultural competence—particularly important in a city like Melbourne, where the population is highly diverse. Graduates must also pass the Australian Nursing and Midwifery Council (ANMC) exams and register with AHPRA before commencing practice. For international nurses seeking to work in Melbourne or Australia more broadly, additional steps such as language proficiency tests (e.g., IELTS) and credential evaluation through ANMAC are required.</w:t>
      </w:r>
    </w:p>
    <w:bookmarkEnd w:id="21"/>
    <w:bookmarkStart w:id="22" w:name="challenges-faced-by-nurses-in-melbourne"/>
    <w:p>
      <w:pPr>
        <w:pStyle w:val="Heading2"/>
      </w:pPr>
      <w:r>
        <w:t xml:space="preserve">Challenges Faced by Nurses in Melbourne</w:t>
      </w:r>
    </w:p>
    <w:p>
      <w:pPr>
        <w:pStyle w:val="FirstParagraph"/>
      </w:pPr>
      <w:r>
        <w:t xml:space="preserve">Despite the high regard for nursing professions in Australia, nurses in Melbourne face several challenges that impact their practice and well-being. One significant issue is the growing demand for healthcare services due to an aging population and increasing prevalence of chronic diseases. This has led to heightened workloads, longer shifts, and a strain on existing workforce resources. A 2023 report by the Australian Nursing Federation (ANF) highlighted that over 60% of Melbourne-based nurses experience burnout symptoms, attributed to staffing shortages and administrative pressures.</w:t>
      </w:r>
    </w:p>
    <w:p>
      <w:pPr>
        <w:pStyle w:val="BodyText"/>
      </w:pPr>
      <w:r>
        <w:t xml:space="preserve">Another challenge is the integration of technology into healthcare delivery. While Melbourne’s hospitals are adopting advanced systems such as electronic health records (EHRs) and telehealth platforms, these innovations require continuous training and adaptation. Nurses must balance clinical duties with learning new tools, which can be time-consuming and mentally taxing. Furthermore, cultural sensitivity remains a critical concern in Melbourne’s multicultural environment, where nurses must navigate diverse patient needs while adhering to ethical guidelines.</w:t>
      </w:r>
    </w:p>
    <w:bookmarkEnd w:id="22"/>
    <w:bookmarkStart w:id="23" w:name="X033c6f86faf110e38b771ae3c87c3bfd7849bd9"/>
    <w:p>
      <w:pPr>
        <w:pStyle w:val="Heading2"/>
      </w:pPr>
      <w:r>
        <w:t xml:space="preserve">The Future of Nursing in Melbourne: Opportunities and Recommendations</w:t>
      </w:r>
    </w:p>
    <w:p>
      <w:pPr>
        <w:pStyle w:val="FirstParagraph"/>
      </w:pPr>
      <w:r>
        <w:t xml:space="preserve">Looking ahead, the future of nursing in Melbourne is poised for growth and transformation. The Australian government has committed to expanding healthcare infrastructure through initiatives like the Victorian Budget 2023-24, which allocates significant funding to hospital upgrades, mental health services, and workforce development programs. For nurses in Melbourne, this presents opportunities for career advancement, specialized training (e.g., in emergency care or pediatrics), and leadership roles within healthcare organizations.</w:t>
      </w:r>
    </w:p>
    <w:p>
      <w:pPr>
        <w:pStyle w:val="BodyText"/>
      </w:pPr>
      <w:r>
        <w:t xml:space="preserve">To address ongoing challenges such as workforce shortages and burnout, the document recommends several strategies. First, increasing investment in nurse education and retention programs can help attract new professionals to the field. Second, fostering a culture of work-life balance through flexible scheduling and mental health support services is essential. Third, leveraging technology to streamline administrative tasks could free up nurses’ time for direct patient care.</w:t>
      </w:r>
    </w:p>
    <w:bookmarkEnd w:id="23"/>
    <w:bookmarkStart w:id="24" w:name="conclusion"/>
    <w:p>
      <w:pPr>
        <w:pStyle w:val="Heading2"/>
      </w:pPr>
      <w:r>
        <w:t xml:space="preserve">Conclusion</w:t>
      </w:r>
    </w:p>
    <w:p>
      <w:pPr>
        <w:pStyle w:val="FirstParagraph"/>
      </w:pPr>
      <w:r>
        <w:t xml:space="preserve">In conclusion, nurses in Melbourne represent the backbone of Australia’s healthcare system, delivering exceptional care while adapting to evolving challenges. Their role extends beyond clinical settings into education, research, and community engagement—key areas that define their impact on public health outcomes. As Melbourne continues to grow and innovate, ensuring the well-being and professional development of its nursing workforce remains a priority for both policymakers and healthcare providers. This academic document highlights the indispensable contributions of nurses in Australia’s most vibrant city and underscores the need for sustained investment in their education, support, and recognition as vital agents of health equity.</w:t>
      </w:r>
    </w:p>
    <w:p>
      <w:pPr>
        <w:pStyle w:val="BodyText"/>
      </w:pPr>
      <w:r>
        <w:t xml:space="preserve">This document adheres to the key aspects required: it focuses on “Abstract academic” content, centers on “Nurse” as a central theme, and emphasizes the specific context of “Australia Melbourne.” By integrating these elements into a comprehensive analysis, it provides valuable insights for stakeholders in healthcare policy, education institutions, and nursing professionals themselves.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2026-07-22T04:15:32Z</dcterms:created>
  <dcterms:modified xsi:type="dcterms:W3CDTF">2026-07-22T04:15:32Z</dcterms:modified>
</cp:coreProperties>
</file>

<file path=docProps/custom.xml><?xml version="1.0" encoding="utf-8"?>
<Properties xmlns="http://schemas.openxmlformats.org/officeDocument/2006/custom-properties" xmlns:vt="http://schemas.openxmlformats.org/officeDocument/2006/docPropsVTypes"/>
</file>