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4be6a55ab95429e250ac84a41666deaf6d351a8"/>
    <w:p>
      <w:pPr>
        <w:pStyle w:val="Heading1"/>
      </w:pPr>
      <w:r>
        <w:t xml:space="preserve">Abstract Academic: The Role of a Nurse in Colombia, Bogotá</w:t>
      </w:r>
    </w:p>
    <w:bookmarkStart w:id="20" w:name="introduction"/>
    <w:p>
      <w:pPr>
        <w:pStyle w:val="Heading2"/>
      </w:pPr>
      <w:r>
        <w:t xml:space="preserve">Introduction</w:t>
      </w:r>
    </w:p>
    <w:p>
      <w:pPr>
        <w:pStyle w:val="FirstParagraph"/>
      </w:pPr>
      <w:r>
        <w:t xml:space="preserve">The role of a nurse is pivotal within the healthcare system, particularly in urban centers like Bogotá, Colombia. As one of Latin America’s most populous and economically dynamic cities, Bogotá presents unique challenges and opportunities for nurses operating within its diverse medical landscape. This abstract explores the multifaceted responsibilities of a nurse in Colombia’s capital, emphasizing their critical contributions to public health, patient care, and the broader healthcare infrastructure. The context of Colombia’s healthcare system, combined with Bogotá’s specific socio-economic conditions, shapes the evolving demands placed on nursing professionals. This document underscores how nurses in Bogotá are not only caregivers but also advocates for systemic improvements, community education, and interprofessional collaboration.</w:t>
      </w:r>
    </w:p>
    <w:bookmarkEnd w:id="20"/>
    <w:bookmarkStart w:id="21" w:name="X5ffb817739290a7651770ca601008f65c6b1853"/>
    <w:p>
      <w:pPr>
        <w:pStyle w:val="Heading2"/>
      </w:pPr>
      <w:r>
        <w:t xml:space="preserve">Educational Requirements and Professional Standards</w:t>
      </w:r>
    </w:p>
    <w:p>
      <w:pPr>
        <w:pStyle w:val="FirstParagraph"/>
      </w:pPr>
      <w:r>
        <w:t xml:space="preserve">In Colombia, the profession of nursing is regulated by the Ministry of Health and Social Protection (Ministerio de Salud y Protección Social) and governed by the National Nursing Council (Consejo Nacional de Enfermería). To become a registered nurse in Bogotá, individuals must complete a four-year undergraduate program accredited by the Colombian government. These programs combine theoretical knowledge with clinical training, ensuring nurses are equipped to address both common and complex health issues. The curriculum emphasizes critical thinking, ethical decision-making, and cultural competence—skills essential for working in Bogotá’s diverse population.</w:t>
      </w:r>
    </w:p>
    <w:p>
      <w:pPr>
        <w:pStyle w:val="BodyText"/>
      </w:pPr>
      <w:r>
        <w:t xml:space="preserve">Bogotá’s healthcare system integrates public and private institutions, with nurses playing a central role in both sectors. Public hospitals, such as the Hospital Universitario de la Universidad Nacional de Colombia or the Fundación Santa Fe de Bogotá, rely heavily on nursing staff to manage high patient volumes and resource constraints. Meanwhile, private clinics and specialized facilities often require nurses with advanced certifications in areas like emergency care, pediatrics, or mental health. The demand for continuous education and specialization is particularly acute in Bogotá due to the city’s rapid urbanization and aging population.</w:t>
      </w:r>
    </w:p>
    <w:bookmarkEnd w:id="21"/>
    <w:bookmarkStart w:id="22" w:name="Xce993d07b538befc7a151dd8a70fb81718db5c1"/>
    <w:p>
      <w:pPr>
        <w:pStyle w:val="Heading2"/>
      </w:pPr>
      <w:r>
        <w:t xml:space="preserve">The Professional Role of a Nurse in Bogotá</w:t>
      </w:r>
    </w:p>
    <w:p>
      <w:pPr>
        <w:pStyle w:val="FirstParagraph"/>
      </w:pPr>
      <w:r>
        <w:t xml:space="preserve">Nurses in Bogotá are tasked with a wide array of responsibilities, ranging from direct patient care to administrative and educational duties. In hospitals, they administer medications, monitor vital signs, assist physicians with procedures, and provide emotional support to patients and families. In community health centers (centros de salud), nurses lead vaccination campaigns, conduct health screenings, and educate residents on preventive care—activities that are especially critical in Bogotá’s informal settlements (barrios marginales) where access to healthcare is often limited.</w:t>
      </w:r>
    </w:p>
    <w:p>
      <w:pPr>
        <w:pStyle w:val="BodyText"/>
      </w:pPr>
      <w:r>
        <w:t xml:space="preserve">Moreover, nurses in Bogotá frequently act as intermediaries between patients and the healthcare system. They translate medical jargon into layman’s terms, navigate bureaucratic hurdles for insurance claims, and advocate for marginalized groups who face barriers to care. This role requires cultural sensitivity, as Bogotá’s population includes indigenous communities, immigrants from other parts of Colombia, and individuals from various socioeconomic backgrounds.</w:t>
      </w:r>
    </w:p>
    <w:bookmarkEnd w:id="22"/>
    <w:bookmarkStart w:id="23" w:name="X5c8ef3719b54cb0618a064b496eb1515fe144c2"/>
    <w:p>
      <w:pPr>
        <w:pStyle w:val="Heading2"/>
      </w:pPr>
      <w:r>
        <w:t xml:space="preserve">Healthcare System Context in Colombia Bogotá</w:t>
      </w:r>
    </w:p>
    <w:p>
      <w:pPr>
        <w:pStyle w:val="FirstParagraph"/>
      </w:pPr>
      <w:r>
        <w:t xml:space="preserve">Colombia’s healthcare system is a hybrid model combining public (Seguro Popular) and private insurance. The public sector provides universal coverage through the General System of Social Security in Health (SGSSS), which mandates that all citizens have access to basic health services. However, disparities persist due to underfunded infrastructure and staffing shortages, particularly in rural areas surrounding Bogotá. Nurses often bear the brunt of these gaps, working extended hours and managing multiple patients simultaneously.</w:t>
      </w:r>
    </w:p>
    <w:p>
      <w:pPr>
        <w:pStyle w:val="BodyText"/>
      </w:pPr>
      <w:r>
        <w:t xml:space="preserve">Bogotá itself is a microcosm of Colombia’s broader healthcare challenges. The city’s high population density, traffic congestion, and pollution contribute to chronic conditions such as respiratory diseases and cardiovascular issues. Nurses in Bogotá are increasingly involved in public health initiatives targeting these problems, such as promoting green spaces or organizing workshops on healthy lifestyles.</w:t>
      </w:r>
    </w:p>
    <w:bookmarkEnd w:id="23"/>
    <w:bookmarkStart w:id="24" w:name="Xb8498a25d6ea60875090362018024998eec917b"/>
    <w:p>
      <w:pPr>
        <w:pStyle w:val="Heading2"/>
      </w:pPr>
      <w:r>
        <w:t xml:space="preserve">Challenges Facing Nurses in Colombia Bogotá</w:t>
      </w:r>
    </w:p>
    <w:p>
      <w:pPr>
        <w:pStyle w:val="FirstParagraph"/>
      </w:pPr>
      <w:r>
        <w:t xml:space="preserve">Despite their vital role, nurses in Bogotá face significant challenges. One major issue is the shortage of qualified nursing professionals, exacerbated by limited resources for continuing education and career advancement. Additionally, the risk of occupational hazards—such as exposure to infectious diseases or workplace violence—is higher in public hospitals where safety measures are often inadequate.</w:t>
      </w:r>
    </w:p>
    <w:p>
      <w:pPr>
        <w:pStyle w:val="BodyText"/>
      </w:pPr>
      <w:r>
        <w:t xml:space="preserve">Another challenge is the administrative burden imposed by Colombia’s complex healthcare bureaucracy. Nurses frequently spend time on paperwork related to insurance claims, patient records, and compliance with regulatory standards. This detracts from their ability to focus on direct patient care, raising concerns about burnout and job satisfaction.</w:t>
      </w:r>
    </w:p>
    <w:bookmarkEnd w:id="24"/>
    <w:bookmarkStart w:id="25" w:name="opportunities-for-growth-and-innovation"/>
    <w:p>
      <w:pPr>
        <w:pStyle w:val="Heading2"/>
      </w:pPr>
      <w:r>
        <w:t xml:space="preserve">Opportunities for Growth and Innovation</w:t>
      </w:r>
    </w:p>
    <w:p>
      <w:pPr>
        <w:pStyle w:val="FirstParagraph"/>
      </w:pPr>
      <w:r>
        <w:t xml:space="preserve">Despite these challenges, Bogotá offers numerous opportunities for nurses to innovate and influence healthcare outcomes. The city’s commitment to technological advancement has led to the adoption of electronic health records (EHRs) in many hospitals, improving efficiency and data accuracy. Nurses are also integral to telemedicine initiatives that extend care to remote areas of Colombia, a practice that gained momentum during the COVID-19 pandemic.</w:t>
      </w:r>
    </w:p>
    <w:p>
      <w:pPr>
        <w:pStyle w:val="BodyText"/>
      </w:pPr>
      <w:r>
        <w:t xml:space="preserve">Furthermore, Bogotá’s academic institutions, such as Universidad Javeriana and Pontificia Universidad Javeriana, provide advanced nursing programs and research opportunities. These programs encourage nurses to specialize in fields like geriatrics or global health, aligning with Colombia’s national goals for improving healthcare equity.</w:t>
      </w:r>
    </w:p>
    <w:bookmarkEnd w:id="25"/>
    <w:bookmarkStart w:id="26" w:name="conclusion"/>
    <w:p>
      <w:pPr>
        <w:pStyle w:val="Heading2"/>
      </w:pPr>
      <w:r>
        <w:t xml:space="preserve">Conclusion</w:t>
      </w:r>
    </w:p>
    <w:p>
      <w:pPr>
        <w:pStyle w:val="FirstParagraph"/>
      </w:pPr>
      <w:r>
        <w:t xml:space="preserve">In conclusion, the role of a nurse in Colombia Bogotá is both demanding and transformative. Nurses are indispensable to the city’s healthcare system, navigating complex socio-economic landscapes while striving to deliver compassionate care. As Bogotá continues to grow and evolve, the need for skilled, adaptable nurses will only increase. By addressing systemic challenges through policy reform, investment in education, and community engagement, Colombia can ensure that its nurses remain at the forefront of public health innovation. This abstract highlights the importance of recognizing and supporting nurses in Bogotá as key stakeholders in shaping a healthier future for Colombia.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Nurse in Colombia Bogotá</dc:title>
  <dc:creator/>
  <dc:language>en</dc:language>
  <cp:keywords/>
  <dcterms:created xsi:type="dcterms:W3CDTF">2026-07-23T11:32:25Z</dcterms:created>
  <dcterms:modified xsi:type="dcterms:W3CDTF">2026-07-23T11:32:25Z</dcterms:modified>
</cp:coreProperties>
</file>

<file path=docProps/custom.xml><?xml version="1.0" encoding="utf-8"?>
<Properties xmlns="http://schemas.openxmlformats.org/officeDocument/2006/custom-properties" xmlns:vt="http://schemas.openxmlformats.org/officeDocument/2006/docPropsVTypes"/>
</file>