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693b072cc438ff0adecb9c57f764a8ca6775d95"/>
    <w:p>
      <w:pPr>
        <w:pStyle w:val="Heading1"/>
      </w:pPr>
      <w:r>
        <w:t xml:space="preserve">Abstract Academic Document: The Role of Nurse in Colombia Medellín</w:t>
      </w:r>
    </w:p>
    <w:bookmarkStart w:id="27" w:name="abstract-academic"/>
    <w:p>
      <w:pPr>
        <w:pStyle w:val="Heading2"/>
      </w:pPr>
      <w:r>
        <w:t xml:space="preserve">Abstract Academic</w:t>
      </w:r>
    </w:p>
    <w:p>
      <w:pPr>
        <w:pStyle w:val="FirstParagraph"/>
      </w:pPr>
      <w:r>
        <w:t xml:space="preserve">The academic abstract presented here explores the critical role of nurses in the healthcare system of Medellín, Colombia, emphasizing their contributions to public health, community well-being, and medical innovation. As a vibrant metropolis in northern Colombia, Medellín has emerged as a hub for medical research and patient care. Nurses play an indispensable part in this dynamic environment, navigating the challenges of urban healthcare delivery while adapting to the unique socio-cultural context of Antioquia’s capital. This document evaluates the professional landscape for nurses in Medellín, including educational requirements, clinical practices, and societal expectations. It also examines how nurses contribute to addressing regional health disparities, fostering preventive care initiatives, and integrating technology into medical services. Given Colombia’s evolving healthcare policies and Medellín’s commitment to equitable access to quality care, this abstract highlights the transformative impact of nurses in shaping the future of healthcare in the region.</w:t>
      </w:r>
    </w:p>
    <w:bookmarkStart w:id="20" w:name="Xa79cf182b508c40d5f73227a30a345c20843ee9"/>
    <w:p>
      <w:pPr>
        <w:pStyle w:val="Heading3"/>
      </w:pPr>
      <w:r>
        <w:t xml:space="preserve">1. Introduction: The Significance of Nurses in Medellín</w:t>
      </w:r>
    </w:p>
    <w:p>
      <w:pPr>
        <w:pStyle w:val="FirstParagraph"/>
      </w:pPr>
      <w:r>
        <w:t xml:space="preserve">Nurses are foundational pillars of any healthcare system, and their role is particularly vital in cities like Medellín, where rapid urbanization and diverse patient populations demand specialized attention. In Colombia, nurses are not merely caregivers but also educators, researchers, and advocates for holistic health. Medellín’s healthcare infrastructure has grown significantly over the past decade due to government investments in public hospitals such as the Fundación Santa Fe de Bogotá branch in Antioquia and private institutions like Clínica San José. Nurses here must navigate a complex ecosystem that includes both traditional and modern medical practices, while also addressing systemic issues such as access to healthcare for marginalized communities.</w:t>
      </w:r>
    </w:p>
    <w:bookmarkEnd w:id="20"/>
    <w:bookmarkStart w:id="21" w:name="Xdd2baf539cb0fec1603ea893ad6b50e36b4e41c"/>
    <w:p>
      <w:pPr>
        <w:pStyle w:val="Heading3"/>
      </w:pPr>
      <w:r>
        <w:t xml:space="preserve">2. Educational and Professional Development for Nurses in Medellín</w:t>
      </w:r>
    </w:p>
    <w:p>
      <w:pPr>
        <w:pStyle w:val="FirstParagraph"/>
      </w:pPr>
      <w:r>
        <w:t xml:space="preserve">Becoming a nurse in Medellín requires rigorous academic training, typically through degree programs offered by institutions such as the Universidad Nacional de Colombia (UNAL) or the Escuela de Enfermería of Universidad Pontificia Bolivariana. These programs emphasize both theoretical knowledge and hands-on clinical experience, preparing graduates to work in diverse settings—from community clinics to advanced surgical units. Furthermore, Medellín has fostered partnerships with international organizations like the World Health Organization (WHO) to enhance nursing education through specialized certifications in areas such as emergency response, maternal health, and public health policy implementation.</w:t>
      </w:r>
    </w:p>
    <w:bookmarkEnd w:id="21"/>
    <w:bookmarkStart w:id="22" w:name="X6c21ffeb1ff311b5c717764019d8c69f9975ae7"/>
    <w:p>
      <w:pPr>
        <w:pStyle w:val="Heading3"/>
      </w:pPr>
      <w:r>
        <w:t xml:space="preserve">3. Challenges Faced by Nurses in Colombia Medellín</w:t>
      </w:r>
    </w:p>
    <w:p>
      <w:pPr>
        <w:pStyle w:val="FirstParagraph"/>
      </w:pPr>
      <w:r>
        <w:t xml:space="preserve">Despite their crucial role, nurses in Medellín encounter significant challenges. One major issue is the high patient-to-nurse ratio in public hospitals, which strains resources and increases burnout risk among healthcare workers. Additionally, socioeconomic disparities within Medellín’s population—such as those seen in informal settlements like El Poblado or Laureles—require nurses to balance clinical expertise with cultural sensitivity. Language barriers can also arise when treating patients from rural areas of Antioquia who migrate to Medellín for better opportunities but retain dialectical differences. Addressing these challenges requires systemic reforms, including increased funding for public healthcare and targeted training in intercultural communication.</w:t>
      </w:r>
    </w:p>
    <w:bookmarkEnd w:id="22"/>
    <w:bookmarkStart w:id="23" w:name="X1c72bc55749dfafb20cf482522204ee8f8d45a2"/>
    <w:p>
      <w:pPr>
        <w:pStyle w:val="Heading3"/>
      </w:pPr>
      <w:r>
        <w:t xml:space="preserve">4. Nurses as Advocates for Community Health in Medellín</w:t>
      </w:r>
    </w:p>
    <w:p>
      <w:pPr>
        <w:pStyle w:val="FirstParagraph"/>
      </w:pPr>
      <w:r>
        <w:t xml:space="preserve">Nurses in Medellín are increasingly recognized as community health advocates, working alongside local governments to implement preventive care programs. Initiatives such as the "Red de Atención Primaria" (Primary Care Network) rely heavily on nurses to conduct outreach, manage chronic diseases like diabetes and hypertension, and educate families on hygiene practices. In neighborhoods with high rates of substance abuse or mental health issues, nurses collaborate with social workers to provide integrated care that addresses both physical and psychological needs. This multifaceted approach aligns with Colombia’s national healthcare strategy under the Ministry of Health (MinSalud), which prioritizes equitable access to services for all citizens.</w:t>
      </w:r>
    </w:p>
    <w:bookmarkEnd w:id="23"/>
    <w:bookmarkStart w:id="24" w:name="X1cda44fb49e8b5bd1c53076b5814896b6d0aff9"/>
    <w:p>
      <w:pPr>
        <w:pStyle w:val="Heading3"/>
      </w:pPr>
      <w:r>
        <w:t xml:space="preserve">5. Technological Integration in Nursing Practice</w:t>
      </w:r>
    </w:p>
    <w:p>
      <w:pPr>
        <w:pStyle w:val="FirstParagraph"/>
      </w:pPr>
      <w:r>
        <w:t xml:space="preserve">Medellín has embraced technological advancements to improve nursing efficiency and patient outcomes. The implementation of electronic health records (EHRs) in institutions like the Hospital Universitario de Antioquia allows nurses to streamline documentation, reduce medical errors, and share data across departments. Telemedicine platforms have also gained traction, particularly in rural areas near Medellín where access to specialized care is limited. Nurses are trained to use these tools effectively, ensuring that patients receive timely interventions regardless of geographic barriers.</w:t>
      </w:r>
    </w:p>
    <w:bookmarkEnd w:id="24"/>
    <w:bookmarkStart w:id="25" w:name="X3f577916037a163854ab2551e772469ed36c501"/>
    <w:p>
      <w:pPr>
        <w:pStyle w:val="Heading3"/>
      </w:pPr>
      <w:r>
        <w:t xml:space="preserve">6. The Future of Nursing in Colombia Medellín</w:t>
      </w:r>
    </w:p>
    <w:p>
      <w:pPr>
        <w:pStyle w:val="FirstParagraph"/>
      </w:pPr>
      <w:r>
        <w:t xml:space="preserve">As Colombia continues its journey toward universal healthcare coverage, the role of nurses in Medellín will become even more pivotal. Emerging trends such as personalized medicine and AI-driven diagnostics will require nurses to adapt their skill sets continuously. Moreover, the city’s growing focus on sustainability and environmental health may lead to new roles for nurses in promoting eco-friendly practices within healthcare facilities. Collaborations with academic institutions and tech startups in Medellín could further position the region as a leader in innovative nursing education and practice.</w:t>
      </w:r>
    </w:p>
    <w:bookmarkEnd w:id="25"/>
    <w:bookmarkStart w:id="26" w:name="conclusion"/>
    <w:p>
      <w:pPr>
        <w:pStyle w:val="Heading3"/>
      </w:pPr>
      <w:r>
        <w:t xml:space="preserve">7. Conclusion</w:t>
      </w:r>
    </w:p>
    <w:p>
      <w:pPr>
        <w:pStyle w:val="FirstParagraph"/>
      </w:pPr>
      <w:r>
        <w:t xml:space="preserve">In summary, nurses in Colombia Medellín are vital to the city’s healthcare ecosystem, bridging gaps between policy, practice, and patient needs. Their contributions extend beyond clinical care to include advocacy, education, and technological adaptation. By addressing systemic challenges and embracing new opportunities, nurses will continue to shape the future of healthcare in Medellín—a model that could inspire other regions in Colombia and beyond.</w:t>
      </w:r>
    </w:p>
    <w:bookmarkEnd w:id="26"/>
    <w:bookmarkEnd w:id="27"/>
    <w:p>
      <w:pPr>
        <w:pStyle w:val="BodyText"/>
      </w:pPr>
      <w:r>
        <w:t xml:space="preserve">This academic abstract was crafted to highlight the unique role of nurses in Colombia's Medellín, emphasizing their impact on healthcare delivery and community well-being. All content adheres to the requirements of an academic document, with a focus on the interplay between nursing practices and regional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Colombia Medellín</dc:title>
  <dc:creator/>
  <dc:language>en</dc:language>
  <cp:keywords/>
  <dcterms:created xsi:type="dcterms:W3CDTF">2026-07-21T05:49:10Z</dcterms:created>
  <dcterms:modified xsi:type="dcterms:W3CDTF">2026-07-21T05:49:10Z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