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45d9c96fac1939568dd69d96762cae80d8a6f64"/>
    <w:p>
      <w:pPr>
        <w:pStyle w:val="Heading1"/>
      </w:pPr>
      <w:r>
        <w:t xml:space="preserve">Abstract Academic: The Role of a Nurse in Germany Frankfurt</w:t>
      </w:r>
    </w:p>
    <w:p>
      <w:pPr>
        <w:pStyle w:val="FirstParagraph"/>
      </w:pPr>
      <w:r>
        <w:rPr>
          <w:bCs/>
          <w:b/>
        </w:rPr>
        <w:t xml:space="preserve">Abstract academic:</w:t>
      </w:r>
      <w:r>
        <w:t xml:space="preserve"> </w:t>
      </w:r>
      <w:r>
        <w:t xml:space="preserve">This document explores the critical role of a nurse within the healthcare framework of Germany, with a specific focus on the city of Frankfurt. As one of Europe’s most significant economic and cultural hubs, Frankfurt presents unique challenges and opportunities for nurses operating in its diverse medical landscape. The abstract academic analysis examines the professional responsibilities, educational prerequisites, cultural considerations, and systemic demands placed upon nurses working in this region. By integrating data from German healthcare policies, employment trends in Frankfurt’s hospitals and clinics, as well as insights into cross-cultural patient care dynamics, this document provides a comprehensive overview of the nurse’s contribution to public health in Germany Frankfurt.</w:t>
      </w:r>
    </w:p>
    <w:bookmarkStart w:id="20" w:name="introduction"/>
    <w:p>
      <w:pPr>
        <w:pStyle w:val="Heading2"/>
      </w:pPr>
      <w:r>
        <w:t xml:space="preserve">Introduction</w:t>
      </w:r>
    </w:p>
    <w:p>
      <w:pPr>
        <w:pStyle w:val="FirstParagraph"/>
      </w:pPr>
      <w:r>
        <w:rPr>
          <w:bCs/>
          <w:b/>
        </w:rPr>
        <w:t xml:space="preserve">Nurse</w:t>
      </w:r>
      <w:r>
        <w:t xml:space="preserve"> </w:t>
      </w:r>
      <w:r>
        <w:t xml:space="preserve">is a vital profession within Germany’s healthcare system, which is renowned for its efficiency, universal coverage, and high standards. In Frankfurt, nurses serve as the backbone of clinical operations in hospitals, long-term care facilities, outpatient clinics, and community health programs. The city’s status as a financial and transportation center necessitates a robust healthcare infrastructure to cater to both local residents and international professionals. This abstract academic analysis delves into the multifaceted role of nurses in Frankfurt, emphasizing their importance in delivering patient-centered care within Germany’s structured medical environment.</w:t>
      </w:r>
    </w:p>
    <w:bookmarkEnd w:id="20"/>
    <w:bookmarkStart w:id="21" w:name="X41eb933055ef60eaedaff5a3da13b5fe0d00340"/>
    <w:p>
      <w:pPr>
        <w:pStyle w:val="Heading2"/>
      </w:pPr>
      <w:r>
        <w:t xml:space="preserve">Educational Requirements for Nurses in Germany</w:t>
      </w:r>
    </w:p>
    <w:p>
      <w:pPr>
        <w:pStyle w:val="FirstParagraph"/>
      </w:pPr>
      <w:r>
        <w:t xml:space="preserve">Becoming a nurse in Germany requires rigorous academic and practical training. The German healthcare system mandates that all nurses complete a state-certified vocational training program (Ausbildung), which typically lasts three years. This program combines theoretical coursework with hands-on clinical experience, ensuring graduates are equipped to meet the standards of the</w:t>
      </w:r>
      <w:r>
        <w:t xml:space="preserve"> </w:t>
      </w:r>
      <w:r>
        <w:rPr>
          <w:bCs/>
          <w:b/>
        </w:rPr>
        <w:t xml:space="preserve">Germany Frankfurt</w:t>
      </w:r>
      <w:r>
        <w:t xml:space="preserve"> </w:t>
      </w:r>
      <w:r>
        <w:t xml:space="preserve">healthcare sector. For international nurses, such as those from non-EU countries, additional steps like language proficiency tests (e.g., German B2/C1 certification) and recognition of foreign qualifications are necessary. Frankfurt’s hospitals often prioritize candidates who demonstrate fluency in German, as effective communication is critical for patient safety and trust-building in a culturally diverse environment.</w:t>
      </w:r>
    </w:p>
    <w:bookmarkEnd w:id="21"/>
    <w:bookmarkStart w:id="22" w:name="X54a7a854f88682433b1ef4d6e77f8752b53db0b"/>
    <w:p>
      <w:pPr>
        <w:pStyle w:val="Heading2"/>
      </w:pPr>
      <w:r>
        <w:t xml:space="preserve">Professional Responsibilities of Nurses in Frankfurt</w:t>
      </w:r>
    </w:p>
    <w:p>
      <w:pPr>
        <w:pStyle w:val="FirstParagraph"/>
      </w:pPr>
      <w:r>
        <w:t xml:space="preserve">The role of a nurse extends beyond basic medical care; it encompasses patient advocacy, administrative tasks, and interdisciplinary collaboration. In Frankfurt’s hospitals, nurses are integral to managing high patient volumes in emergency departments and specialized units like cardiology or orthopedics. They also play a key role in promoting preventive care through community outreach programs, which align with Germany’s emphasis on public health initiatives. Nurses in</w:t>
      </w:r>
      <w:r>
        <w:t xml:space="preserve"> </w:t>
      </w:r>
      <w:r>
        <w:rPr>
          <w:bCs/>
          <w:b/>
        </w:rPr>
        <w:t xml:space="preserve">Germany Frankfurt</w:t>
      </w:r>
      <w:r>
        <w:t xml:space="preserve"> </w:t>
      </w:r>
      <w:r>
        <w:t xml:space="preserve">are frequently involved in educating patients about chronic disease management, medication adherence, and lifestyle modifications to reduce the burden of conditions like diabetes and cardiovascular disease.</w:t>
      </w:r>
    </w:p>
    <w:bookmarkEnd w:id="22"/>
    <w:bookmarkStart w:id="23" w:name="Xe6264d315d423def7a5d4d5f19c39ed05b8a21b"/>
    <w:p>
      <w:pPr>
        <w:pStyle w:val="Heading2"/>
      </w:pPr>
      <w:r>
        <w:t xml:space="preserve">Cultural and Systemic Challenges for Nurses in Frankfurt</w:t>
      </w:r>
    </w:p>
    <w:p>
      <w:pPr>
        <w:pStyle w:val="FirstParagraph"/>
      </w:pPr>
      <w:r>
        <w:t xml:space="preserve">The cultural diversity of Frankfurt poses both challenges and opportunities for nurses. The city’s population includes a significant number of expatriates, refugees, and international students, necessitating culturally sensitive care practices. Nurses must navigate language barriers, varying health beliefs, and differing expectations about medical treatment. Additionally, the German healthcare system’s strict regulations and documentation requirements demand meticulous attention to detail. In Frankfurt’s urban hospitals, nurses often work in fast-paced environments with limited resources per patient compared to other European cities.</w:t>
      </w:r>
    </w:p>
    <w:bookmarkEnd w:id="23"/>
    <w:bookmarkStart w:id="24" w:name="X886a79ca364d7e5a71d7115c4f94f71374ff8e9"/>
    <w:p>
      <w:pPr>
        <w:pStyle w:val="Heading2"/>
      </w:pPr>
      <w:r>
        <w:t xml:space="preserve">Economic and Employment Trends in Frankfurt</w:t>
      </w:r>
    </w:p>
    <w:p>
      <w:pPr>
        <w:pStyle w:val="FirstParagraph"/>
      </w:pPr>
      <w:r>
        <w:t xml:space="preserve">Frankfurt is a magnet for healthcare professionals due to its economic stability and access to advanced medical technology. However, the region also faces a shortage of qualified nurses, particularly in specialized fields like geriatrics and mental health. This shortage has led to increased competition for nursing positions and higher demand for part-time or contract work. Nurses in</w:t>
      </w:r>
      <w:r>
        <w:t xml:space="preserve"> </w:t>
      </w:r>
      <w:r>
        <w:rPr>
          <w:bCs/>
          <w:b/>
        </w:rPr>
        <w:t xml:space="preserve">Germany Frankfurt</w:t>
      </w:r>
      <w:r>
        <w:t xml:space="preserve"> </w:t>
      </w:r>
      <w:r>
        <w:t xml:space="preserve">may benefit from career advancement opportunities within large hospitals such as the University Hospital Frankfurt (Goethe University) or private clinics specializing in orthopedics and cardiology.</w:t>
      </w:r>
    </w:p>
    <w:bookmarkEnd w:id="24"/>
    <w:bookmarkStart w:id="25" w:name="ethical-and-legal-considerations"/>
    <w:p>
      <w:pPr>
        <w:pStyle w:val="Heading2"/>
      </w:pPr>
      <w:r>
        <w:t xml:space="preserve">Ethical and Legal Considerations</w:t>
      </w:r>
    </w:p>
    <w:p>
      <w:pPr>
        <w:pStyle w:val="FirstParagraph"/>
      </w:pPr>
      <w:r>
        <w:t xml:space="preserve">Nurses in Germany must adhere to strict ethical guidelines, including patient confidentiality under the General Data Protection Regulation (GDPR). In Frankfurt, where healthcare providers often serve a multinational clientele, nurses are trained to respect diverse cultural practices while upholding universal medical ethics. Legal frameworks such as the German Nursing Act (</w:t>
      </w:r>
      <w:r>
        <w:rPr>
          <w:iCs/>
          <w:i/>
        </w:rPr>
        <w:t xml:space="preserve">Pflegeberufegesetz</w:t>
      </w:r>
      <w:r>
        <w:t xml:space="preserve">) outline specific responsibilities and protections for nurses, ensuring their role is both respected and standardized across</w:t>
      </w:r>
      <w:r>
        <w:t xml:space="preserve"> </w:t>
      </w:r>
      <w:r>
        <w:rPr>
          <w:bCs/>
          <w:b/>
        </w:rPr>
        <w:t xml:space="preserve">Germany Frankfurt</w:t>
      </w:r>
      <w:r>
        <w:t xml:space="preserve">’s healthcare institutions.</w:t>
      </w:r>
    </w:p>
    <w:bookmarkEnd w:id="25"/>
    <w:bookmarkStart w:id="26" w:name="conclusion"/>
    <w:p>
      <w:pPr>
        <w:pStyle w:val="Heading2"/>
      </w:pPr>
      <w:r>
        <w:t xml:space="preserve">Conclusion</w:t>
      </w:r>
    </w:p>
    <w:p>
      <w:pPr>
        <w:pStyle w:val="FirstParagraph"/>
      </w:pPr>
      <w:r>
        <w:t xml:space="preserve">The role of a nurse in Germany Frankfurt is multifaceted, requiring adaptability, cultural competence, and technical expertise. As the city continues to evolve as a global health hub, the demand for skilled nurses will remain high. This abstract academic document underscores the importance of aligning nursing education and practice with the unique needs of</w:t>
      </w:r>
      <w:r>
        <w:t xml:space="preserve"> </w:t>
      </w:r>
      <w:r>
        <w:rPr>
          <w:bCs/>
          <w:b/>
        </w:rPr>
        <w:t xml:space="preserve">Germany Frankfurt</w:t>
      </w:r>
      <w:r>
        <w:t xml:space="preserve">, ensuring that nurses are not only proficient in clinical care but also equipped to address broader societal challenges. By fostering collaboration between healthcare institutions, policymakers, and international professionals, Frankfurt can maintain its reputation as a leader in innovative and equitable healthcare delivery.</w:t>
      </w:r>
    </w:p>
    <w:p>
      <w:pPr>
        <w:pStyle w:val="BodyText"/>
      </w:pPr>
      <w:r>
        <w:rPr>
          <w:iCs/>
          <w:i/>
        </w:rPr>
        <w:t xml:space="preserve">Keywords: Abstract academic, Nurse, Germany Frankfurt.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Nurse in Germany Frankfurt</dc:title>
  <dc:creator/>
  <dc:language>en</dc:language>
  <cp:keywords/>
  <dcterms:created xsi:type="dcterms:W3CDTF">2026-07-21T09:09:40Z</dcterms:created>
  <dcterms:modified xsi:type="dcterms:W3CDTF">2026-07-21T09:09:40Z</dcterms:modified>
</cp:coreProperties>
</file>

<file path=docProps/custom.xml><?xml version="1.0" encoding="utf-8"?>
<Properties xmlns="http://schemas.openxmlformats.org/officeDocument/2006/custom-properties" xmlns:vt="http://schemas.openxmlformats.org/officeDocument/2006/docPropsVTypes"/>
</file>