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7fcb935646839f07e33b61bef64fbf184dbde5"/>
    <w:p>
      <w:pPr>
        <w:pStyle w:val="Heading1"/>
      </w:pPr>
      <w:r>
        <w:t xml:space="preserve">Abstract Academic Document: The Role, Challenges, and Significance of Nurses in India Mumbai</w:t>
      </w:r>
    </w:p>
    <w:p>
      <w:pPr>
        <w:pStyle w:val="FirstParagraph"/>
      </w:pPr>
      <w:r>
        <w:rPr>
          <w:bCs/>
          <w:b/>
        </w:rPr>
        <w:t xml:space="preserve">Keywords:</w:t>
      </w:r>
      <w:r>
        <w:t xml:space="preserve"> </w:t>
      </w:r>
      <w:r>
        <w:t xml:space="preserve">Abstract academic, Nurse, India Mumbai.</w:t>
      </w:r>
    </w:p>
    <w:bookmarkStart w:id="20" w:name="introduction"/>
    <w:p>
      <w:pPr>
        <w:pStyle w:val="Heading2"/>
      </w:pPr>
      <w:r>
        <w:t xml:space="preserve">Introduction</w:t>
      </w:r>
    </w:p>
    <w:p>
      <w:pPr>
        <w:pStyle w:val="FirstParagraph"/>
      </w:pPr>
      <w:r>
        <w:t xml:space="preserve">The role of a nurse in modern healthcare systems is indispensable, particularly in urban centers like Mumbai, India. As a bustling metropolis with a population exceeding 20 million and an ever-growing demand for quality healthcare services, Mumbai presents unique challenges and opportunities for nurses. This abstract academic document explores the multifaceted responsibilities of nurses within the context of India’s healthcare landscape, focusing on Mumbai as a case study. The discussion encompasses the educational prerequisites, societal expectations, systemic challenges, and future prospects for nursing professionals in this dynamic city.</w:t>
      </w:r>
    </w:p>
    <w:bookmarkEnd w:id="20"/>
    <w:bookmarkStart w:id="21" w:name="Xd5c7db1d91e0db88240293e00372cba3c9702b4"/>
    <w:p>
      <w:pPr>
        <w:pStyle w:val="Heading2"/>
      </w:pPr>
      <w:r>
        <w:t xml:space="preserve">Role and Responsibilities of Nurses in India Mumbai</w:t>
      </w:r>
    </w:p>
    <w:p>
      <w:pPr>
        <w:pStyle w:val="FirstParagraph"/>
      </w:pPr>
      <w:r>
        <w:t xml:space="preserve">Nurses in Mumbai are integral to both public and private healthcare institutions, serving as the backbone of patient care. Their responsibilities include administering medication, monitoring patient vitals, assisting with diagnostic procedures, and providing emotional support to patients and their families. In a city where healthcare needs are diverse—ranging from treating chronic diseases like diabetes and hypertension to addressing infectious outbreaks such as dengue or tuberculosis—nurses must be adaptable, resilient, and culturally sensitive.</w:t>
      </w:r>
    </w:p>
    <w:p>
      <w:pPr>
        <w:pStyle w:val="BodyText"/>
      </w:pPr>
      <w:r>
        <w:t xml:space="preserve">Mumbai’s unique demographic profile, characterized by a mix of urban slums, affluent neighborhoods, and industrial zones, demands that nurses navigate varying healthcare access levels. In underserved areas like Dharavi or Kumbharwadi slums, nurses often work in resource-constrained environments with limited infrastructure. Conversely, in private hospitals and clinics catering to the wealthy elite, they may encounter advanced medical technologies and specialized care protocols.</w:t>
      </w:r>
    </w:p>
    <w:bookmarkEnd w:id="21"/>
    <w:bookmarkStart w:id="22" w:name="X9e199d8bb00cb8d43514583406baa9135316dd6"/>
    <w:p>
      <w:pPr>
        <w:pStyle w:val="Heading2"/>
      </w:pPr>
      <w:r>
        <w:t xml:space="preserve">Challenges Faced by Nurses in India Mumbai</w:t>
      </w:r>
    </w:p>
    <w:p>
      <w:pPr>
        <w:pStyle w:val="FirstParagraph"/>
      </w:pPr>
      <w:r>
        <w:t xml:space="preserve">The healthcare sector in Mumbai is marked by high patient-to-nurse ratios, especially in government-run hospitals like King Edward Memorial Hospital or Lokmanya Tilak Municipal General Hospital. These conditions often lead to burnout, stress-related illnesses, and compromised patient care. Additionally, the city’s susceptibility to air pollution and waterborne diseases exacerbates the workload on nurses, requiring them to manage both acute emergencies and preventive healthcare measures.</w:t>
      </w:r>
    </w:p>
    <w:p>
      <w:pPr>
        <w:pStyle w:val="BodyText"/>
      </w:pPr>
      <w:r>
        <w:t xml:space="preserve">Societal challenges also play a role. In India, nursing is often undervalued compared to other medical professions like doctors or pharmacists. This perception is compounded by gender biases, as many nurses are women who may face workplace discrimination or lack of career advancement opportunities. Furthermore, the stigma surrounding mental health issues in Mumbai’s conservative communities can hinder nurses from addressing psychosocial needs effectively.</w:t>
      </w:r>
    </w:p>
    <w:bookmarkEnd w:id="22"/>
    <w:bookmarkStart w:id="23" w:name="Xfd339f033d1c9bc14fe4705c3d7a258a3f3d65c"/>
    <w:p>
      <w:pPr>
        <w:pStyle w:val="Heading2"/>
      </w:pPr>
      <w:r>
        <w:t xml:space="preserve">Education and Training Requirements for Nurses in India Mumbai</w:t>
      </w:r>
    </w:p>
    <w:p>
      <w:pPr>
        <w:pStyle w:val="FirstParagraph"/>
      </w:pPr>
      <w:r>
        <w:t xml:space="preserve">To practice as a nurse in India, individuals must complete a formal education program recognized by the Indian Nursing Council (INC). In Mumbai, institutions such as</w:t>
      </w:r>
      <w:r>
        <w:t xml:space="preserve"> </w:t>
      </w:r>
      <w:r>
        <w:rPr>
          <w:iCs/>
          <w:i/>
        </w:rPr>
        <w:t xml:space="preserve">KJ Somaiya College of Science and Commerce</w:t>
      </w:r>
      <w:r>
        <w:t xml:space="preserve">,</w:t>
      </w:r>
      <w:r>
        <w:t xml:space="preserve"> </w:t>
      </w:r>
      <w:r>
        <w:rPr>
          <w:iCs/>
          <w:i/>
        </w:rPr>
        <w:t xml:space="preserve">Tata Institute of Social Sciences (TISS)</w:t>
      </w:r>
      <w:r>
        <w:t xml:space="preserve">, and</w:t>
      </w:r>
      <w:r>
        <w:t xml:space="preserve"> </w:t>
      </w:r>
      <w:r>
        <w:rPr>
          <w:iCs/>
          <w:i/>
        </w:rPr>
        <w:t xml:space="preserve">Government Medical Colleges</w:t>
      </w:r>
      <w:r>
        <w:t xml:space="preserve"> </w:t>
      </w:r>
      <w:r>
        <w:t xml:space="preserve">offer accredited programs in nursing. The standard curriculum includes coursework in anatomy, pharmacology, microbiology, and patient communication, alongside hands-on clinical training in hospitals.</w:t>
      </w:r>
    </w:p>
    <w:p>
      <w:pPr>
        <w:pStyle w:val="BodyText"/>
      </w:pPr>
      <w:r>
        <w:t xml:space="preserve">A minimum of a Bachelor of Science (B.Sc) degree in Nursing is required for entry-level positions. Advanced specializations—such as critical care nursing, midwifery, or psychiatric nursing—often necessitate additional certifications or postgraduate studies. In Mumbai’s competitive healthcare job market, nurses with advanced qualifications are more likely to secure roles in private hospitals or research institutions.</w:t>
      </w:r>
    </w:p>
    <w:bookmarkEnd w:id="23"/>
    <w:bookmarkStart w:id="24" w:name="X8a10701305529634f584f5cc010c630b2d2ef73"/>
    <w:p>
      <w:pPr>
        <w:pStyle w:val="Heading2"/>
      </w:pPr>
      <w:r>
        <w:t xml:space="preserve">Healthcare System Dynamics in India Mumbai</w:t>
      </w:r>
    </w:p>
    <w:p>
      <w:pPr>
        <w:pStyle w:val="FirstParagraph"/>
      </w:pPr>
      <w:r>
        <w:t xml:space="preserve">Mumbai’s healthcare system is a blend of public and private sectors. Public hospitals, funded by the government, provide essential care at subsidized rates but often face overcrowding and underfunding. Private healthcare facilities, on the other hand, offer premium services with shorter wait times but are inaccessible to many due to high costs. Nurses in this environment must balance ethical considerations—such as equitable resource distribution—with institutional constraints.</w:t>
      </w:r>
    </w:p>
    <w:p>
      <w:pPr>
        <w:pStyle w:val="BodyText"/>
      </w:pPr>
      <w:r>
        <w:t xml:space="preserve">The city’s proximity to global health hubs like the</w:t>
      </w:r>
      <w:r>
        <w:t xml:space="preserve"> </w:t>
      </w:r>
      <w:r>
        <w:rPr>
          <w:iCs/>
          <w:i/>
        </w:rPr>
        <w:t xml:space="preserve">Indian Council of Medical Research (ICMR)</w:t>
      </w:r>
      <w:r>
        <w:t xml:space="preserve"> </w:t>
      </w:r>
      <w:r>
        <w:t xml:space="preserve">and</w:t>
      </w:r>
      <w:r>
        <w:t xml:space="preserve"> </w:t>
      </w:r>
      <w:r>
        <w:rPr>
          <w:iCs/>
          <w:i/>
        </w:rPr>
        <w:t xml:space="preserve">Jamsetji Tata Memorial Hospital</w:t>
      </w:r>
      <w:r>
        <w:t xml:space="preserve"> </w:t>
      </w:r>
      <w:r>
        <w:t xml:space="preserve">also positions Mumbai as a center for innovation in nursing practices. Nurses here are frequently involved in clinical trials, telemedicine initiatives, and community health programs aimed at reducing the burden of non-communicable diseases.</w:t>
      </w:r>
    </w:p>
    <w:bookmarkEnd w:id="24"/>
    <w:bookmarkStart w:id="25" w:name="Xe6a17ebec927db3ba825b67844e80e58349e534"/>
    <w:p>
      <w:pPr>
        <w:pStyle w:val="Heading2"/>
      </w:pPr>
      <w:r>
        <w:t xml:space="preserve">Cultural and Social Context of Nursing in India Mumbai</w:t>
      </w:r>
    </w:p>
    <w:p>
      <w:pPr>
        <w:pStyle w:val="FirstParagraph"/>
      </w:pPr>
      <w:r>
        <w:t xml:space="preserve">Mumbai’s cultural diversity—encompassing Marathi, Gujarati, Bengali, and other communities—affects how nursing care is delivered. Nurses must be attuned to cultural nuances, such as dietary restrictions or traditional healing practices. For instance, in some communities, patients may prefer consultations with male doctors for certain conditions due to social norms. This necessitates nurses to act as mediators between patients and healthcare providers while ensuring dignity and respect.</w:t>
      </w:r>
    </w:p>
    <w:p>
      <w:pPr>
        <w:pStyle w:val="BodyText"/>
      </w:pPr>
      <w:r>
        <w:t xml:space="preserve">Additionally, Mumbai’s status as a global city exposes nurses to international standards of care. Training programs in Mumbai often incorporate modules on global health trends, such as the management of pandemics or the integration of technology into patient care.</w:t>
      </w:r>
    </w:p>
    <w:bookmarkEnd w:id="25"/>
    <w:bookmarkStart w:id="26" w:name="future-prospects-and-recommendations"/>
    <w:p>
      <w:pPr>
        <w:pStyle w:val="Heading2"/>
      </w:pPr>
      <w:r>
        <w:t xml:space="preserve">Future Prospects and Recommendations</w:t>
      </w:r>
    </w:p>
    <w:p>
      <w:pPr>
        <w:pStyle w:val="FirstParagraph"/>
      </w:pPr>
      <w:r>
        <w:t xml:space="preserve">The future of nursing in Mumbai hinges on addressing systemic challenges while leveraging opportunities for growth. Key recommendations include:</w:t>
      </w:r>
    </w:p>
    <w:p>
      <w:pPr>
        <w:numPr>
          <w:ilvl w:val="0"/>
          <w:numId w:val="1001"/>
        </w:numPr>
        <w:pStyle w:val="Compact"/>
      </w:pPr>
      <w:r>
        <w:rPr>
          <w:bCs/>
          <w:b/>
        </w:rPr>
        <w:t xml:space="preserve">Policy Reforms:</w:t>
      </w:r>
      <w:r>
        <w:t xml:space="preserve"> </w:t>
      </w:r>
      <w:r>
        <w:t xml:space="preserve">Advocating for higher nurse-patient ratios in public hospitals to reduce workloads.</w:t>
      </w:r>
    </w:p>
    <w:p>
      <w:pPr>
        <w:numPr>
          <w:ilvl w:val="0"/>
          <w:numId w:val="1001"/>
        </w:numPr>
        <w:pStyle w:val="Compact"/>
      </w:pPr>
      <w:r>
        <w:rPr>
          <w:bCs/>
          <w:b/>
        </w:rPr>
        <w:t xml:space="preserve">Educational Upgrading:</w:t>
      </w:r>
      <w:r>
        <w:t xml:space="preserve"> </w:t>
      </w:r>
      <w:r>
        <w:t xml:space="preserve">Expanding scholarship programs and vocational training centers to increase the nursing workforce.</w:t>
      </w:r>
    </w:p>
    <w:p>
      <w:pPr>
        <w:numPr>
          <w:ilvl w:val="0"/>
          <w:numId w:val="1001"/>
        </w:numPr>
        <w:pStyle w:val="Compact"/>
      </w:pPr>
      <w:r>
        <w:rPr>
          <w:bCs/>
          <w:b/>
        </w:rPr>
        <w:t xml:space="preserve">Tech Integration:</w:t>
      </w:r>
      <w:r>
        <w:t xml:space="preserve"> </w:t>
      </w:r>
      <w:r>
        <w:t xml:space="preserve">Encouraging the adoption of digital tools like electronic health records (EHRs) and teleconsultations to improve efficiency.</w:t>
      </w:r>
    </w:p>
    <w:p>
      <w:pPr>
        <w:numPr>
          <w:ilvl w:val="0"/>
          <w:numId w:val="1001"/>
        </w:numPr>
        <w:pStyle w:val="Compact"/>
      </w:pPr>
      <w:r>
        <w:rPr>
          <w:bCs/>
          <w:b/>
        </w:rPr>
        <w:t xml:space="preserve">Social Awareness Campaigns:</w:t>
      </w:r>
      <w:r>
        <w:t xml:space="preserve"> </w:t>
      </w:r>
      <w:r>
        <w:t xml:space="preserve">Promoting the value of nursing through media and community engagement initiatives.</w:t>
      </w:r>
    </w:p>
    <w:bookmarkEnd w:id="26"/>
    <w:bookmarkStart w:id="27" w:name="conclusion"/>
    <w:p>
      <w:pPr>
        <w:pStyle w:val="Heading2"/>
      </w:pPr>
      <w:r>
        <w:t xml:space="preserve">Conclusion</w:t>
      </w:r>
    </w:p>
    <w:p>
      <w:pPr>
        <w:pStyle w:val="FirstParagraph"/>
      </w:pPr>
      <w:r>
        <w:t xml:space="preserve">In conclusion, the role of a nurse in India Mumbai is both challenging and transformative. As urbanization accelerates and healthcare demands evolve, nurses will remain pivotal in delivering compassionate, equitable care. This abstract academic document underscores the need for sustained investment in nursing education, systemic reforms, and cultural sensitivity to ensure that Mumbai’s healthcare system meets the aspirations of its diverse population. By centering nurses as key stakeholders, India can build a resilient healthcare framework capable of addressing present and future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Nurse in India Mumbai</dc:title>
  <dc:creator/>
  <dc:language>en</dc:language>
  <cp:keywords/>
  <dcterms:created xsi:type="dcterms:W3CDTF">2026-07-21T12:06:38Z</dcterms:created>
  <dcterms:modified xsi:type="dcterms:W3CDTF">2026-07-21T12:06:38Z</dcterms:modified>
</cp:coreProperties>
</file>

<file path=docProps/custom.xml><?xml version="1.0" encoding="utf-8"?>
<Properties xmlns="http://schemas.openxmlformats.org/officeDocument/2006/custom-properties" xmlns:vt="http://schemas.openxmlformats.org/officeDocument/2006/docPropsVTypes"/>
</file>