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w:t>
      </w:r>
      <w:r>
        <w:t xml:space="preserve"> </w:t>
      </w:r>
      <w:r>
        <w:t xml:space="preserve">-</w:t>
      </w:r>
      <w:r>
        <w:t xml:space="preserve"> </w:t>
      </w:r>
      <w:r>
        <w:t xml:space="preserve">Nurse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0238b9bba4a21ee20563a393de6876be29142d"/>
    <w:p>
      <w:pPr>
        <w:pStyle w:val="Heading1"/>
      </w:pPr>
      <w:r>
        <w:t xml:space="preserve">Abstract Academic Document: The Role of Nurses in the Healthcare System of Iran, Tehran</w:t>
      </w:r>
    </w:p>
    <w:p>
      <w:pPr>
        <w:pStyle w:val="FirstParagraph"/>
      </w:pPr>
      <w:r>
        <w:rPr>
          <w:bCs/>
          <w:b/>
        </w:rPr>
        <w:t xml:space="preserve">Abstract:</w:t>
      </w:r>
    </w:p>
    <w:p>
      <w:pPr>
        <w:pStyle w:val="BodyText"/>
      </w:pPr>
      <w:r>
        <w:t xml:space="preserve">The healthcare system in Iran, particularly within the metropolis of Tehran, relies heavily on the professional expertise and ethical commitment of nurses. As a cornerstone of patient care delivery, nurses in Tehran play a pivotal role in addressing both public health challenges and individualized medical needs within a culturally complex and rapidly evolving urban environment. This academic abstract explores the multifaceted contributions of</w:t>
      </w:r>
      <w:r>
        <w:t xml:space="preserve"> </w:t>
      </w:r>
      <w:r>
        <w:rPr>
          <w:bCs/>
          <w:b/>
        </w:rPr>
        <w:t xml:space="preserve">Nurse</w:t>
      </w:r>
      <w:r>
        <w:t xml:space="preserve"> </w:t>
      </w:r>
      <w:r>
        <w:t xml:space="preserve">professionals in Tehran, Iran, emphasizing their significance as caregivers, educators, and advocates for patient welfare. The document further examines the unique socio-cultural, economic, and institutional factors that shape nursing practices in this region while highlighting the challenges and opportunities inherent to their profession.</w:t>
      </w:r>
    </w:p>
    <w:bookmarkStart w:id="20" w:name="Xbaf6f99dd1a4eaa8d68b574b1f6fa7bdf2f6eb1"/>
    <w:p>
      <w:pPr>
        <w:pStyle w:val="Heading2"/>
      </w:pPr>
      <w:r>
        <w:t xml:space="preserve">Contextual Overview: Healthcare System in Iran</w:t>
      </w:r>
    </w:p>
    <w:p>
      <w:pPr>
        <w:pStyle w:val="FirstParagraph"/>
      </w:pPr>
      <w:r>
        <w:t xml:space="preserve">Iran's healthcare system is characterized by a dual structure comprising public and private sectors. The public sector is predominantly funded by the Ministry of Health, emphasizing universal access to basic medical services. However, disparities in resource distribution persist, particularly between urban and rural areas. Tehran, as the capital and largest city of Iran, hosts advanced medical facilities such as Imam Khomeini Hospital Complex (IKHC) and Shariati Hospital. These institutions serve not only local populations but also patients from across the country, making them critical hubs for medical innovation and training. Nurses in Tehran operate within this dynamic environment, where they must navigate high patient volumes, diverse cultural expectations, and a demand for specialized care.</w:t>
      </w:r>
    </w:p>
    <w:bookmarkEnd w:id="20"/>
    <w:bookmarkStart w:id="21" w:name="Xe61d0740fc19d3b1e3230def0509f6acbf2e15c"/>
    <w:p>
      <w:pPr>
        <w:pStyle w:val="Heading2"/>
      </w:pPr>
      <w:r>
        <w:t xml:space="preserve">The Role of Nurse in Tehran: A Multifaceted Profession</w:t>
      </w:r>
    </w:p>
    <w:p>
      <w:pPr>
        <w:pStyle w:val="FirstParagraph"/>
      </w:pPr>
      <w:r>
        <w:rPr>
          <w:bCs/>
          <w:b/>
        </w:rPr>
        <w:t xml:space="preserve">Nurse</w:t>
      </w:r>
      <w:r>
        <w:t xml:space="preserve"> </w:t>
      </w:r>
      <w:r>
        <w:t xml:space="preserve">professionals in Iran are entrusted with responsibilities that extend beyond clinical duties. Their roles encompass patient assessment, medication administration, health education, and the coordination of interdisciplinary care teams. In Tehran, where healthcare infrastructure is more developed compared to other regions of Iran, nurses are often at the forefront of implementing evidence-based practices and participating in quality improvement initiatives. For instance,</w:t>
      </w:r>
      <w:r>
        <w:t xml:space="preserve"> </w:t>
      </w:r>
      <w:r>
        <w:rPr>
          <w:bCs/>
          <w:b/>
        </w:rPr>
        <w:t xml:space="preserve">Nurse</w:t>
      </w:r>
      <w:r>
        <w:t xml:space="preserve"> </w:t>
      </w:r>
      <w:r>
        <w:t xml:space="preserve">educators in Tehran contribute to the training of future healthcare providers through university-affiliated hospitals and nursing schools.</w:t>
      </w:r>
    </w:p>
    <w:p>
      <w:pPr>
        <w:pStyle w:val="BodyText"/>
      </w:pPr>
      <w:r>
        <w:t xml:space="preserve">The socio-cultural context of Iran further influences the work of nurses. In a society where family-oriented care is deeply valued, nurses in Tehran must balance professional autonomy with respect for traditional values. Gender dynamics also play a role, as female nurses are often the primary caregivers in clinical settings while facing systemic barriers related to career advancement and workplace equity.</w:t>
      </w:r>
    </w:p>
    <w:bookmarkEnd w:id="21"/>
    <w:bookmarkStart w:id="22" w:name="challenges-faced-by-nurses-in-tehran"/>
    <w:p>
      <w:pPr>
        <w:pStyle w:val="Heading2"/>
      </w:pPr>
      <w:r>
        <w:t xml:space="preserve">Challenges Faced by Nurses in Tehran</w:t>
      </w:r>
    </w:p>
    <w:p>
      <w:pPr>
        <w:pStyle w:val="FirstParagraph"/>
      </w:pPr>
      <w:r>
        <w:t xml:space="preserve">Despite their critical contributions, nurses in Tehran encounter significant challenges. These include:</w:t>
      </w:r>
    </w:p>
    <w:p>
      <w:pPr>
        <w:numPr>
          <w:ilvl w:val="0"/>
          <w:numId w:val="1001"/>
        </w:numPr>
        <w:pStyle w:val="Compact"/>
      </w:pPr>
      <w:r>
        <w:rPr>
          <w:bCs/>
          <w:b/>
        </w:rPr>
        <w:t xml:space="preserve">Workload and Staffing Shortages:</w:t>
      </w:r>
      <w:r>
        <w:t xml:space="preserve"> </w:t>
      </w:r>
      <w:r>
        <w:t xml:space="preserve">The high volume of patients in urban hospitals often leads to overworked nursing staff, increasing the risk of burnout and medical errors.</w:t>
      </w:r>
    </w:p>
    <w:p>
      <w:pPr>
        <w:numPr>
          <w:ilvl w:val="0"/>
          <w:numId w:val="1001"/>
        </w:numPr>
        <w:pStyle w:val="Compact"/>
      </w:pPr>
      <w:r>
        <w:rPr>
          <w:bCs/>
          <w:b/>
        </w:rPr>
        <w:t xml:space="preserve">Cultural Sensitivity:</w:t>
      </w:r>
      <w:r>
        <w:t xml:space="preserve"> </w:t>
      </w:r>
      <w:r>
        <w:t xml:space="preserve">Nurses must navigate diverse patient backgrounds, including those from minority ethnic groups or with varying religious beliefs.</w:t>
      </w:r>
    </w:p>
    <w:p>
      <w:pPr>
        <w:numPr>
          <w:ilvl w:val="0"/>
          <w:numId w:val="1001"/>
        </w:numPr>
        <w:pStyle w:val="Compact"/>
      </w:pPr>
      <w:r>
        <w:rPr>
          <w:bCs/>
          <w:b/>
        </w:rPr>
        <w:t xml:space="preserve">Technological Adaptation:</w:t>
      </w:r>
      <w:r>
        <w:t xml:space="preserve"> </w:t>
      </w:r>
      <w:r>
        <w:t xml:space="preserve">The integration of modern medical technologies and electronic health records requires continuous training, which may not be uniformly accessible to all nurses.</w:t>
      </w:r>
    </w:p>
    <w:p>
      <w:pPr>
        <w:numPr>
          <w:ilvl w:val="0"/>
          <w:numId w:val="1001"/>
        </w:numPr>
        <w:pStyle w:val="Compact"/>
      </w:pPr>
      <w:r>
        <w:rPr>
          <w:bCs/>
          <w:b/>
        </w:rPr>
        <w:t xml:space="preserve">Economic Constraints:</w:t>
      </w:r>
      <w:r>
        <w:t xml:space="preserve"> </w:t>
      </w:r>
      <w:r>
        <w:t xml:space="preserve">Limited funding for public healthcare has resulted in outdated equipment and insufficient resources in some facilities.</w:t>
      </w:r>
    </w:p>
    <w:p>
      <w:pPr>
        <w:pStyle w:val="FirstParagraph"/>
      </w:pPr>
      <w:r>
        <w:t xml:space="preserve">The political climate in Iran also impacts nursing practice. International sanctions have restricted access to medical supplies and advanced training programs, indirectly affecting the quality of care nurses can provide. However, nurses in Tehran have demonstrated resilience by leveraging local resources and fostering innovation within their constraints.</w:t>
      </w:r>
    </w:p>
    <w:bookmarkEnd w:id="22"/>
    <w:bookmarkStart w:id="23" w:name="Xf053bd1b19f3f590585528e964799144f6d8783"/>
    <w:p>
      <w:pPr>
        <w:pStyle w:val="Heading2"/>
      </w:pPr>
      <w:r>
        <w:t xml:space="preserve">Contributions of Nurses to Public Health in Tehran</w:t>
      </w:r>
    </w:p>
    <w:p>
      <w:pPr>
        <w:pStyle w:val="FirstParagraph"/>
      </w:pPr>
      <w:r>
        <w:t xml:space="preserve">Nurses in Tehran are instrumental in addressing public health crises such as the ongoing challenges posed by non-communicable diseases (NCDs), including diabetes and cardiovascular conditions. Through community health programs, nurses engage in preventive care initiatives, such as screening campaigns and patient education workshops. Additionally, their role during the COVID-19 pandemic highlighted their adaptability and dedication to public health safety.</w:t>
      </w:r>
    </w:p>
    <w:p>
      <w:pPr>
        <w:pStyle w:val="BodyText"/>
      </w:pPr>
      <w:r>
        <w:t xml:space="preserve">In collaboration with government agencies like the Ministry of Health and Welfare (MOHW), nurses in Tehran have also spearheaded efforts to improve maternal and child health outcomes. These initiatives include prenatal care programs, immunization drives, and postpartum support services that align with Iran's national healthcare goals.</w:t>
      </w:r>
    </w:p>
    <w:bookmarkEnd w:id="23"/>
    <w:bookmarkStart w:id="24" w:name="X1ade4f2983ad207e8ad08eb5c7e673028d98436"/>
    <w:p>
      <w:pPr>
        <w:pStyle w:val="Heading2"/>
      </w:pPr>
      <w:r>
        <w:t xml:space="preserve">Policy Recommendations for Enhancing Nurse Contributions</w:t>
      </w:r>
    </w:p>
    <w:p>
      <w:pPr>
        <w:pStyle w:val="FirstParagraph"/>
      </w:pPr>
      <w:r>
        <w:t xml:space="preserve">To maximize the impact of nurses in Tehran, several policy interventions are recommended:</w:t>
      </w:r>
    </w:p>
    <w:p>
      <w:pPr>
        <w:numPr>
          <w:ilvl w:val="0"/>
          <w:numId w:val="1002"/>
        </w:numPr>
        <w:pStyle w:val="Compact"/>
      </w:pPr>
      <w:r>
        <w:rPr>
          <w:bCs/>
          <w:b/>
        </w:rPr>
        <w:t xml:space="preserve">Investment in Nursing Education:</w:t>
      </w:r>
      <w:r>
        <w:t xml:space="preserve"> </w:t>
      </w:r>
      <w:r>
        <w:t xml:space="preserve">Expanding nursing training programs and providing scholarships to encourage more individuals to pursue careers in this field.</w:t>
      </w:r>
    </w:p>
    <w:p>
      <w:pPr>
        <w:numPr>
          <w:ilvl w:val="0"/>
          <w:numId w:val="1002"/>
        </w:numPr>
        <w:pStyle w:val="Compact"/>
      </w:pPr>
      <w:r>
        <w:rPr>
          <w:bCs/>
          <w:b/>
        </w:rPr>
        <w:t xml:space="preserve">Workforce Planning:</w:t>
      </w:r>
      <w:r>
        <w:t xml:space="preserve"> </w:t>
      </w:r>
      <w:r>
        <w:t xml:space="preserve">Implementing strategies to address staffing shortages, such as increasing the number of clinical positions and improving retention rates through competitive salaries.</w:t>
      </w:r>
    </w:p>
    <w:p>
      <w:pPr>
        <w:numPr>
          <w:ilvl w:val="0"/>
          <w:numId w:val="1002"/>
        </w:numPr>
        <w:pStyle w:val="Compact"/>
      </w:pPr>
      <w:r>
        <w:rPr>
          <w:bCs/>
          <w:b/>
        </w:rPr>
        <w:t xml:space="preserve">Cultural Competency Training:</w:t>
      </w:r>
      <w:r>
        <w:t xml:space="preserve"> </w:t>
      </w:r>
      <w:r>
        <w:t xml:space="preserve">Incorporating cross-cultural communication skills into nursing curricula to better serve Tehran's diverse population.</w:t>
      </w:r>
    </w:p>
    <w:p>
      <w:pPr>
        <w:numPr>
          <w:ilvl w:val="0"/>
          <w:numId w:val="1002"/>
        </w:numPr>
        <w:pStyle w:val="Compact"/>
      </w:pPr>
      <w:r>
        <w:rPr>
          <w:bCs/>
          <w:b/>
        </w:rPr>
        <w:t xml:space="preserve">Technological Integration:</w:t>
      </w:r>
      <w:r>
        <w:t xml:space="preserve"> </w:t>
      </w:r>
      <w:r>
        <w:t xml:space="preserve">Allocating resources for digital health tools and telemedicine platforms to enhance efficiency and accessibility in care delivery.</w:t>
      </w:r>
    </w:p>
    <w:bookmarkEnd w:id="24"/>
    <w:bookmarkStart w:id="25" w:name="conclusion"/>
    <w:p>
      <w:pPr>
        <w:pStyle w:val="Heading2"/>
      </w:pPr>
      <w:r>
        <w:t xml:space="preserve">Conclusion</w:t>
      </w:r>
    </w:p>
    <w:p>
      <w:pPr>
        <w:pStyle w:val="FirstParagraph"/>
      </w:pPr>
      <w:r>
        <w:t xml:space="preserve">In conclusion, the role of nurses in Tehran, Iran, is both indispensable and transformative. As key players in the healthcare system, they face unique challenges stemming from socio-economic factors and cultural dynamics. However, their dedication to patient-centered care and community health underscores their critical importance to Iran's public health infrastructure. Strengthening nursing roles through targeted policies will not only benefit individual patients but also contribute to the broader goal of achieving universal health coverage in Tehran and beyond.</w:t>
      </w:r>
    </w:p>
    <w:p>
      <w:pPr>
        <w:pStyle w:val="BodyText"/>
      </w:pPr>
      <w:r>
        <w:t xml:space="preserve">By examining the experiences and contributions of</w:t>
      </w:r>
      <w:r>
        <w:t xml:space="preserve"> </w:t>
      </w:r>
      <w:r>
        <w:rPr>
          <w:bCs/>
          <w:b/>
        </w:rPr>
        <w:t xml:space="preserve">Nurse</w:t>
      </w:r>
      <w:r>
        <w:t xml:space="preserve"> </w:t>
      </w:r>
      <w:r>
        <w:t xml:space="preserve">professionals in this region, this abstract provides a foundation for further academic research on healthcare systems in Iran. It also serves as a call to action for stakeholders—including policymakers, educators, and healthcare providers—to recognize and support the vital role of nurses in advancing public health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Healthcare System - Nurse in Iran Tehran</dc:title>
  <dc:creator/>
  <dc:language>en</dc:language>
  <cp:keywords/>
  <dcterms:created xsi:type="dcterms:W3CDTF">2026-07-17T21:48:34Z</dcterms:created>
  <dcterms:modified xsi:type="dcterms:W3CDTF">2026-07-17T21:48:34Z</dcterms:modified>
</cp:coreProperties>
</file>

<file path=docProps/custom.xml><?xml version="1.0" encoding="utf-8"?>
<Properties xmlns="http://schemas.openxmlformats.org/officeDocument/2006/custom-properties" xmlns:vt="http://schemas.openxmlformats.org/officeDocument/2006/docPropsVTypes"/>
</file>