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54e2da5fc159d1316a913caf0b0b411782da33a"/>
    <w:p>
      <w:pPr>
        <w:pStyle w:val="Heading1"/>
      </w:pPr>
      <w:r>
        <w:t xml:space="preserve">Abstract Academic Document: The Role and Significance of Nurses in the Healthcare System of Kyoto, Japan</w:t>
      </w:r>
    </w:p>
    <w:p>
      <w:pPr>
        <w:pStyle w:val="FirstParagraph"/>
      </w:pPr>
      <w:r>
        <w:rPr>
          <w:bCs/>
          <w:b/>
        </w:rPr>
        <w:t xml:space="preserve">Abstract:</w:t>
      </w:r>
    </w:p>
    <w:p>
      <w:pPr>
        <w:pStyle w:val="BodyText"/>
      </w:pPr>
      <w:r>
        <w:t xml:space="preserve">The role of nurses in contemporary healthcare systems is increasingly vital, particularly in regions with complex sociocultural and demographic landscapes. This academic abstract explores the unique context of nursing practice and education within Kyoto, Japan—a city renowned for its historical legacy, cultural richness, and modern healthcare infrastructure. The document examines the challenges, opportunities, and evolving responsibilities of nurses in Kyoto while emphasizing their critical contribution to Japan’s universal healthcare system. By integrating sociocultural insights with professional standards, this abstract highlights how nursing in Kyoto reflects both traditional values and globalized healthcare trends.</w:t>
      </w:r>
    </w:p>
    <w:bookmarkStart w:id="20" w:name="X31491ae25a4348c2651606ceacc2100d2e033bd"/>
    <w:p>
      <w:pPr>
        <w:pStyle w:val="Heading2"/>
      </w:pPr>
      <w:r>
        <w:t xml:space="preserve">1. Introduction: The Nurses’ Role in Japan’s Healthcare System</w:t>
      </w:r>
    </w:p>
    <w:p>
      <w:pPr>
        <w:pStyle w:val="FirstParagraph"/>
      </w:pPr>
      <w:r>
        <w:t xml:space="preserve">In Japan, nurses are integral to the nation’s healthcare framework, which is characterized by universal health coverage, advanced medical technology, and a strong emphasis on preventive care. Kyoto, as one of Japan’s most historically significant cities and a hub for medical education and research, provides a unique lens through which to analyze nursing practices. With an aging population exceeding 28% (as of 2023) and rising demand for long-term care services, nurses in Kyoto face multifaceted responsibilities that extend beyond clinical duties. They serve as caregivers, educators, researchers, and cultural liaisons within a society that prioritizes harmony (wa) and respect for tradition.</w:t>
      </w:r>
    </w:p>
    <w:bookmarkEnd w:id="20"/>
    <w:bookmarkStart w:id="21" w:name="X1ea96e96bbb9c450f7b3ad628c1b9aecb2cc2b7"/>
    <w:p>
      <w:pPr>
        <w:pStyle w:val="Heading2"/>
      </w:pPr>
      <w:r>
        <w:t xml:space="preserve">2. Historical and Cultural Context of Nursing in Kyoto</w:t>
      </w:r>
    </w:p>
    <w:p>
      <w:pPr>
        <w:pStyle w:val="FirstParagraph"/>
      </w:pPr>
      <w:r>
        <w:t xml:space="preserve">Kyoto’s influence on Japanese healthcare dates back centuries. As the former imperial capital, it has been a center for medical innovation and philosophical thought, including the integration of traditional practices like Kampo (herbal medicine) with Western biomedicine. Nurses in Kyoto are often trained to navigate this duality, balancing modern clinical protocols with respect for cultural preferences such as non-invasive care methods or family-centered decision-making. For instance, many nursing programs in Kyoto incorporate modules on Japanese etiquette, patient communication styles, and the ethical implications of Confucian values (e.g., filial piety) in healthcare settings.</w:t>
      </w:r>
    </w:p>
    <w:bookmarkEnd w:id="21"/>
    <w:bookmarkStart w:id="22" w:name="educational-pathways-for-nurses-in-kyoto"/>
    <w:p>
      <w:pPr>
        <w:pStyle w:val="Heading2"/>
      </w:pPr>
      <w:r>
        <w:t xml:space="preserve">3. Educational Pathways for Nurses in Kyoto</w:t>
      </w:r>
    </w:p>
    <w:p>
      <w:pPr>
        <w:pStyle w:val="FirstParagraph"/>
      </w:pPr>
      <w:r>
        <w:t xml:space="preserve">Becoming a nurse in Japan requires rigorous academic and practical training. In Kyoto, aspiring nurses typically complete a four-year undergraduate program at institutions like Kyoto University or Kwansei Gakuin University, which offer specialized tracks in general nursing, psychiatric care, or public health. These programs emphasize not only clinical skills but also cross-cultural competencies to serve a diverse patient population. Post-graduation, nurses must pass the National Nurse Licensing Examination (NNE) and complete additional certifications for roles such as emergency care or geriatric nursing.</w:t>
      </w:r>
    </w:p>
    <w:p>
      <w:pPr>
        <w:pStyle w:val="BodyText"/>
      </w:pPr>
      <w:r>
        <w:t xml:space="preserve">Kyoto’s medical schools and hospitals collaborate closely with international partners, fostering global exchange programs that expose nurses to cross-cultural healthcare practices. This is particularly relevant in Kyoto, where foreign residents and tourists contribute to a multicultural healthcare environment. Nurses are trained to address language barriers through interpreters or multilingual resources while maintaining empathy and cultural sensitivity.</w:t>
      </w:r>
    </w:p>
    <w:bookmarkEnd w:id="22"/>
    <w:bookmarkStart w:id="23" w:name="challenges-facing-nurses-in-kyoto"/>
    <w:p>
      <w:pPr>
        <w:pStyle w:val="Heading2"/>
      </w:pPr>
      <w:r>
        <w:t xml:space="preserve">4. Challenges Facing Nurses in Kyoto</w:t>
      </w:r>
    </w:p>
    <w:p>
      <w:pPr>
        <w:pStyle w:val="FirstParagraph"/>
      </w:pPr>
      <w:r>
        <w:t xml:space="preserve">Despite their critical role, nurses in Kyoto encounter significant challenges, including workforce shortages and the physical and emotional demands of caring for Japan’s aging population. The Japanese government has implemented policies to attract more nursing graduates, but retention remains a challenge due to high workloads and limited career advancement opportunities. In Kyoto, hospitals often employ part-time or contract workers to manage these pressures, which can strain team cohesion and patient care quality.</w:t>
      </w:r>
    </w:p>
    <w:p>
      <w:pPr>
        <w:pStyle w:val="BodyText"/>
      </w:pPr>
      <w:r>
        <w:t xml:space="preserve">Additionally, the integration of technology in healthcare presents both opportunities and obstacles. While Kyoto is home to cutting-edge medical facilities equipped with AI-driven diagnostic tools and telemedicine platforms, some nurses express concerns about over-reliance on automation potentially eroding interpersonal patient connections. Balancing technological efficiency with the humanistic aspects of nursing remains a key focus for educators and policymakers in the region.</w:t>
      </w:r>
    </w:p>
    <w:bookmarkEnd w:id="23"/>
    <w:bookmarkStart w:id="24" w:name="X46ac0ffd527ada7ece18c0010834205fe7eff95"/>
    <w:p>
      <w:pPr>
        <w:pStyle w:val="Heading2"/>
      </w:pPr>
      <w:r>
        <w:t xml:space="preserve">5. Contributions to Public Health and Community Care</w:t>
      </w:r>
    </w:p>
    <w:p>
      <w:pPr>
        <w:pStyle w:val="FirstParagraph"/>
      </w:pPr>
      <w:r>
        <w:t xml:space="preserve">Nurses in Kyoto are pivotal in promoting public health initiatives, such as vaccination campaigns, cancer screening programs, and mental health awareness campaigns. Their work often extends beyond hospitals into community centers and schools, where they educate citizens on preventive care practices aligned with Japan’s emphasis on longevity (iken). For example, Kyoto-based nurses have spearheaded projects to reduce lifestyle-related diseases by promoting traditional diets rich in fermented foods like natto (soybeans) and seasonal vegetables.</w:t>
      </w:r>
    </w:p>
    <w:p>
      <w:pPr>
        <w:pStyle w:val="BodyText"/>
      </w:pPr>
      <w:r>
        <w:t xml:space="preserve">The role of nurses in disaster preparedness is also notable. Given Japan’s susceptibility to earthquakes and typhoons, Kyoto’s healthcare system prioritizes training nurses in emergency response protocols. This includes drills for triage procedures, mobile medical units, and psychological support for trauma survivors—a critical skill set honed through collaborations with the Kyoto Prefectural Government.</w:t>
      </w:r>
    </w:p>
    <w:bookmarkEnd w:id="24"/>
    <w:bookmarkStart w:id="25" w:name="X9c6fc50b5f5c30074dbdaffbadeceb261510e59"/>
    <w:p>
      <w:pPr>
        <w:pStyle w:val="Heading2"/>
      </w:pPr>
      <w:r>
        <w:t xml:space="preserve">6. Future Directions: Innovation and Globalization in Nursing</w:t>
      </w:r>
    </w:p>
    <w:p>
      <w:pPr>
        <w:pStyle w:val="FirstParagraph"/>
      </w:pPr>
      <w:r>
        <w:t xml:space="preserve">The future of nursing in Kyoto is poised to embrace innovation while preserving its cultural roots. With the Japanese government aiming to increase the number of certified nurses by 20% by 2035, Kyoto’s nursing schools are expanding their curricula to include courses on global health ethics and digital healthcare management. Additionally, partnerships with international institutions, such as the University of Tokyo’s Global Health Initiative, are fostering research collaborations that address issues like antibiotic resistance and elderly care in urban environments.</w:t>
      </w:r>
    </w:p>
    <w:p>
      <w:pPr>
        <w:pStyle w:val="BodyText"/>
      </w:pPr>
      <w:r>
        <w:t xml:space="preserve">As globalization reshapes Japan’s healthcare landscape, Kyoto-based nurses are expected to play a leadership role in bridging cultural divides. This includes advocating for inclusive policies that recognize the diverse needs of patients from different backgrounds, whether they are local residents or international visitors. By leveraging Kyoto’s status as a UNESCO World Heritage Site and a center for cultural exchange, nurses can help position the city as a model for holistic healthcare practices that harmonize tradition with modernity.</w:t>
      </w:r>
    </w:p>
    <w:bookmarkEnd w:id="25"/>
    <w:bookmarkStart w:id="26" w:name="conclusion"/>
    <w:p>
      <w:pPr>
        <w:pStyle w:val="Heading2"/>
      </w:pPr>
      <w:r>
        <w:t xml:space="preserve">7. Conclusion</w:t>
      </w:r>
    </w:p>
    <w:p>
      <w:pPr>
        <w:pStyle w:val="FirstParagraph"/>
      </w:pPr>
      <w:r>
        <w:t xml:space="preserve">In conclusion, nurses in Kyoto are indispensable to Japan’s healthcare system, embodying the values of resilience, adaptability, and cultural respect. Their work reflects the broader sociopolitical dynamics of a society navigating rapid technological change and demographic shifts. As Kyoto continues to evolve as a global hub for medical innovation and cultural heritage, nurses will remain at the forefront of ensuring equitable, compassionate care that resonates with both local traditions and international standards. This abstract underscores the importance of supporting nurses through education, policy reform, and community engagement to sustain their vital contributions in Japan’s most historically significant city.</w:t>
      </w:r>
    </w:p>
    <w:p>
      <w:pPr>
        <w:pStyle w:val="BodyText"/>
      </w:pPr>
      <w:r>
        <w:rPr>
          <w:bCs/>
          <w:b/>
        </w:rPr>
        <w:t xml:space="preserve">Keywords:</w:t>
      </w:r>
      <w:r>
        <w:t xml:space="preserve"> </w:t>
      </w:r>
      <w:r>
        <w:t xml:space="preserve">Abstract academic, Nurse, Japan Kyoto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Japan Kyoto</dc:title>
  <dc:creator/>
  <dc:language>en</dc:language>
  <cp:keywords/>
  <dcterms:created xsi:type="dcterms:W3CDTF">2026-07-21T04:56:21Z</dcterms:created>
  <dcterms:modified xsi:type="dcterms:W3CDTF">2026-07-21T04:56:21Z</dcterms:modified>
</cp:coreProperties>
</file>

<file path=docProps/custom.xml><?xml version="1.0" encoding="utf-8"?>
<Properties xmlns="http://schemas.openxmlformats.org/officeDocument/2006/custom-properties" xmlns:vt="http://schemas.openxmlformats.org/officeDocument/2006/docPropsVTypes"/>
</file>