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5e9389c52848d1623975a80286130e6eae4f421"/>
    <w:p>
      <w:pPr>
        <w:pStyle w:val="Heading1"/>
      </w:pPr>
      <w:r>
        <w:rPr>
          <w:bCs/>
          <w:b/>
        </w:rPr>
        <w:t xml:space="preserve">Abstract Academic Document: The Role of Nurses in Pakistan Karachi</w:t>
      </w:r>
    </w:p>
    <w:p>
      <w:pPr>
        <w:pStyle w:val="FirstParagraph"/>
      </w:pPr>
      <w:r>
        <w:rPr>
          <w:bCs/>
          <w:b/>
        </w:rPr>
        <w:t xml:space="preserve">Abstract:</w:t>
      </w:r>
    </w:p>
    <w:p>
      <w:pPr>
        <w:pStyle w:val="BodyText"/>
      </w:pPr>
      <w:r>
        <w:t xml:space="preserve">In the rapidly evolving healthcare landscape of Pakistan, particularly within the urban metropolis of Karachi, the role of nurses has become increasingly critical to addressing public health challenges and ensuring equitable access to quality care. This academic abstract explores the multifaceted responsibilities, educational prerequisites, and societal impact of nurses in Karachi—a city that serves as a microcosm of Pakistan’s diverse healthcare needs. By examining the unique cultural, economic, and infrastructural dynamics of Karachi, this document highlights how nurses navigate these complexities to contribute effectively to both public and private healthcare systems. The analysis also underscores the challenges faced by nursing professionals in Karachi and proposes pathways for enhancing their professional development and institutional support.</w:t>
      </w:r>
    </w:p>
    <w:bookmarkStart w:id="20" w:name="Xb7736fba4ea172b32e1b68be68ebe25b210c14a"/>
    <w:p>
      <w:pPr>
        <w:pStyle w:val="Heading2"/>
      </w:pPr>
      <w:r>
        <w:rPr>
          <w:bCs/>
          <w:b/>
        </w:rPr>
        <w:t xml:space="preserve">The Significance of Nurses in Pakistan’s Healthcare System</w:t>
      </w:r>
    </w:p>
    <w:p>
      <w:pPr>
        <w:pStyle w:val="FirstParagraph"/>
      </w:pPr>
      <w:r>
        <w:t xml:space="preserve">Nurses are the backbone of Pakistan’s healthcare system, forming the largest segment of the healthcare workforce. In Karachi, where a significant portion of the country’s population resides, nurses play a pivotal role in delivering primary care, managing chronic diseases, and responding to public health emergencies. The city’s diverse demographic profile—comprising individuals from various ethnic backgrounds and socioeconomic strata—requires nurses to possess not only technical expertise but also cultural sensitivity and adaptability. This dual demand places Karachi at the forefront of nursing education and practice in Pakistan.</w:t>
      </w:r>
    </w:p>
    <w:p>
      <w:pPr>
        <w:pStyle w:val="BodyText"/>
      </w:pPr>
      <w:r>
        <w:t xml:space="preserve">The importance of nurses in Karachi is further amplified by the city’s status as a hub for medical research, training, and innovation. Institutions such as the Aga Khan University Hospital, Jinnah Postgraduate Medical Centre (JPMC), and Liaquat National Hospital have established rigorous nursing programs that align with international standards while addressing local healthcare priorities. These programs emphasize clinical skills in areas such as maternal health, infectious disease control, and emergency response—issues of particular relevance to Karachi’s densely populated urban environment.</w:t>
      </w:r>
    </w:p>
    <w:bookmarkEnd w:id="20"/>
    <w:bookmarkStart w:id="21" w:name="X834b28bec4f3ec3167c1343a53ebdb434199dbc"/>
    <w:p>
      <w:pPr>
        <w:pStyle w:val="Heading2"/>
      </w:pPr>
      <w:r>
        <w:rPr>
          <w:bCs/>
          <w:b/>
        </w:rPr>
        <w:t xml:space="preserve">Educational Requirements and Professional Development</w:t>
      </w:r>
    </w:p>
    <w:p>
      <w:pPr>
        <w:pStyle w:val="FirstParagraph"/>
      </w:pPr>
      <w:r>
        <w:t xml:space="preserve">To practice as a nurse in Pakistan, individuals must complete a minimum of three years of undergraduate study in nursing at an institution accredited by the Pakistan Nursing Council (PNC). In Karachi, many universities offer specialized tracks in areas such as critical care, community health, and psychiatric nursing to meet the city’s diverse healthcare demands. However, challenges persist in ensuring consistent quality across educational institutions and providing opportunities for continuous professional development.</w:t>
      </w:r>
    </w:p>
    <w:p>
      <w:pPr>
        <w:pStyle w:val="BodyText"/>
      </w:pPr>
      <w:r>
        <w:t xml:space="preserve">Nurses in Karachi often engage in postgraduate certifications or master’s programs to advance their careers. For example, the University of Karachi offers advanced nursing degrees that focus on leadership and healthcare management, equipping nurses with skills to address systemic challenges within the public health sector. Despite these opportunities, disparities exist between private and public sector training resources, which can affect the standardization of nursing practice across Karachi’s healthcare facilities.</w:t>
      </w:r>
    </w:p>
    <w:bookmarkEnd w:id="21"/>
    <w:bookmarkStart w:id="22" w:name="challenges-faced-by-nurses-in-karachi"/>
    <w:p>
      <w:pPr>
        <w:pStyle w:val="Heading2"/>
      </w:pPr>
      <w:r>
        <w:rPr>
          <w:bCs/>
          <w:b/>
        </w:rPr>
        <w:t xml:space="preserve">Challenges Faced by Nurses in Karachi</w:t>
      </w:r>
    </w:p>
    <w:p>
      <w:pPr>
        <w:pStyle w:val="FirstParagraph"/>
      </w:pPr>
      <w:r>
        <w:t xml:space="preserve">The nursing profession in Karachi is not without its challenges. Overburdened healthcare systems, limited resources, and a high patient-to-nurse ratio are persistent issues that strain the workforce. In public hospitals, nurses often manage excessive caseloads with minimal support, leading to burnout and reduced quality of care. Additionally, the lack of standardized protocols in some facilities exacerbates inconsistencies in patient treatment.</w:t>
      </w:r>
    </w:p>
    <w:p>
      <w:pPr>
        <w:pStyle w:val="BodyText"/>
      </w:pPr>
      <w:r>
        <w:t xml:space="preserve">Cultural and social factors also influence nursing practice in Karachi. For instance, traditional beliefs about gender roles can sometimes limit the scope of nurses’ involvement in certain clinical settings, particularly when male patients are reluctant to receive care from female nurses or vice versa. Addressing these issues requires sensitization programs and policy reforms to create an inclusive environment for both healthcare providers and recipients.</w:t>
      </w:r>
    </w:p>
    <w:bookmarkEnd w:id="22"/>
    <w:bookmarkStart w:id="23" w:name="X8b5bbb72df657258c3d7f18006904d842308c36"/>
    <w:p>
      <w:pPr>
        <w:pStyle w:val="Heading2"/>
      </w:pPr>
      <w:r>
        <w:rPr>
          <w:bCs/>
          <w:b/>
        </w:rPr>
        <w:t xml:space="preserve">The Impact of Nurses on Public Health in Karachi</w:t>
      </w:r>
    </w:p>
    <w:p>
      <w:pPr>
        <w:pStyle w:val="FirstParagraph"/>
      </w:pPr>
      <w:r>
        <w:t xml:space="preserve">Nurses in Karachi have been instrumental in implementing public health initiatives aimed at curbing diseases such as tuberculosis, dengue, and HIV/AIDS. Community health nurses conduct outreach programs, administer vaccinations, and educate families about preventive care—efforts that are vital to reducing the city’s disease burden. During outbreaks or natural disasters, nurses serve as first responders, coordinating relief efforts and ensuring continuity of care.</w:t>
      </w:r>
    </w:p>
    <w:p>
      <w:pPr>
        <w:pStyle w:val="BodyText"/>
      </w:pPr>
      <w:r>
        <w:t xml:space="preserve">The role of nurses in maternal and child health is particularly notable. In Karachi’s slums and underserved areas, community health workers often bridge the gap between formal healthcare systems and vulnerable populations. By providing prenatal care, nutritional guidance, and postnatal support, these nurses contribute significantly to reducing infant mortality rates and improving maternal outcomes.</w:t>
      </w:r>
    </w:p>
    <w:bookmarkEnd w:id="23"/>
    <w:bookmarkStart w:id="24" w:name="future-directions-for-nursing-in-karachi"/>
    <w:p>
      <w:pPr>
        <w:pStyle w:val="Heading2"/>
      </w:pPr>
      <w:r>
        <w:rPr>
          <w:bCs/>
          <w:b/>
        </w:rPr>
        <w:t xml:space="preserve">Future Directions for Nursing in Karachi</w:t>
      </w:r>
    </w:p>
    <w:p>
      <w:pPr>
        <w:pStyle w:val="FirstParagraph"/>
      </w:pPr>
      <w:r>
        <w:t xml:space="preserve">To strengthen the nursing profession in Karachi, there is an urgent need for investment in infrastructure, training programs, and policy frameworks that prioritize nurse well-being. Increasing funding for public hospitals to reduce staff workload and improve working conditions can enhance retention rates and job satisfaction. Additionally, integrating technology—such as electronic health records (EHRs) and telemedicine platforms—into nursing practice could improve efficiency and access to care in remote areas of the city.</w:t>
      </w:r>
    </w:p>
    <w:p>
      <w:pPr>
        <w:pStyle w:val="BodyText"/>
      </w:pPr>
      <w:r>
        <w:t xml:space="preserve">Collaboration between academic institutions, healthcare providers, and government agencies is essential to align nursing education with emerging public health priorities. For example, expanding training in digital health literacy can prepare nurses to leverage technology for better patient engagement and data management. Furthermore, advocacy for nurse-led initiatives in policy-making could ensure that the voices of frontline workers are heard at the highest levels of healthcare governance.</w:t>
      </w:r>
    </w:p>
    <w:bookmarkEnd w:id="24"/>
    <w:bookmarkStart w:id="25" w:name="conclusion"/>
    <w:p>
      <w:pPr>
        <w:pStyle w:val="Heading2"/>
      </w:pPr>
      <w:r>
        <w:rPr>
          <w:bCs/>
          <w:b/>
        </w:rPr>
        <w:t xml:space="preserve">Conclusion</w:t>
      </w:r>
    </w:p>
    <w:p>
      <w:pPr>
        <w:pStyle w:val="FirstParagraph"/>
      </w:pPr>
      <w:r>
        <w:t xml:space="preserve">In conclusion, nurses in Karachi are indispensable to Pakistan’s healthcare ecosystem. Their work not only addresses immediate clinical needs but also lays the foundation for long-term public health improvements. By addressing systemic challenges and investing in their professional growth, Karachi can position itself as a leader in nursing excellence within South Asia. This academic abstract underscores the critical role of nurses in shaping a resilient and equitable healthcare system that meets the unique demands of Pakistan’s largest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Nurses in Pakistan Karachi</dc:title>
  <dc:creator/>
  <dc:language>en</dc:language>
  <cp:keywords/>
  <dcterms:created xsi:type="dcterms:W3CDTF">2026-07-23T02:23:10Z</dcterms:created>
  <dcterms:modified xsi:type="dcterms:W3CDTF">2026-07-23T02:23:10Z</dcterms:modified>
</cp:coreProperties>
</file>

<file path=docProps/custom.xml><?xml version="1.0" encoding="utf-8"?>
<Properties xmlns="http://schemas.openxmlformats.org/officeDocument/2006/custom-properties" xmlns:vt="http://schemas.openxmlformats.org/officeDocument/2006/docPropsVTypes"/>
</file>