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Nurses</w:t>
      </w:r>
      <w:r>
        <w:t xml:space="preserve"> </w:t>
      </w:r>
      <w:r>
        <w:t xml:space="preserve">in</w:t>
      </w:r>
      <w:r>
        <w:t xml:space="preserve"> </w:t>
      </w:r>
      <w:r>
        <w:t xml:space="preserve">Saudi</w:t>
      </w:r>
      <w:r>
        <w:t xml:space="preserve"> </w:t>
      </w:r>
      <w:r>
        <w:t xml:space="preserve">Arabia</w:t>
      </w:r>
      <w:r>
        <w:t xml:space="preserve"> </w:t>
      </w:r>
      <w:r>
        <w:t xml:space="preserve">Riyadh</w:t>
      </w:r>
    </w:p>
    <w:p>
      <w:pPr>
        <w:pStyle w:val="FirstParagraph"/>
      </w:pPr>
      <w:r>
        <w:t xml:space="preserve">```html</w:t>
      </w:r>
    </w:p>
    <w:bookmarkStart w:id="26" w:name="X147e2fdcf561c4f2d6353e72d5e59877cc3cd87"/>
    <w:p>
      <w:pPr>
        <w:pStyle w:val="Heading1"/>
      </w:pPr>
      <w:r>
        <w:t xml:space="preserve">Abstract Academic Document: The Role of Nurses in Saudi Arabia Riyadh</w:t>
      </w:r>
    </w:p>
    <w:p>
      <w:pPr>
        <w:pStyle w:val="FirstParagraph"/>
      </w:pPr>
      <w:r>
        <w:t xml:space="preserve">This abstract academic document explores the critical role of nurses in the healthcare system of Saudi Arabia, with a specific focus on Riyadh, the capital city. As a cornerstone of modern healthcare delivery, nurses are pivotal in addressing both immediate and long-term health challenges within a rapidly evolving socio-cultural and economic landscape. The context of Saudi Arabia Riyadh necessitates an examination of how nursing professionals adapt to local needs while aligning with national health strategies such as Vision 2030, which aims to transform the Kingdom into a global healthcare hub. This document emphasizes the multifaceted responsibilities of nurses, their integration into primary and specialized care frameworks, and the unique challenges they face in Riyadh.</w:t>
      </w:r>
    </w:p>
    <w:bookmarkStart w:id="20" w:name="introduction"/>
    <w:p>
      <w:pPr>
        <w:pStyle w:val="Heading2"/>
      </w:pPr>
      <w:r>
        <w:t xml:space="preserve">Introduction</w:t>
      </w:r>
    </w:p>
    <w:p>
      <w:pPr>
        <w:pStyle w:val="FirstParagraph"/>
      </w:pPr>
      <w:r>
        <w:t xml:space="preserve">The role of a nurse transcends clinical expertise; it encompasses cultural sensitivity, technological adaptability, and community engagement. In Saudi Arabia Riyadh, where healthcare infrastructure is expanding rapidly to meet the demands of a growing population and urbanization, nurses play a vital role in bridging gaps between policy implementation and patient care. The Ministry of Health (MoH) has prioritized nurse-led initiatives to enhance primary healthcare access, particularly in underserved areas of Riyadh. This document serves as an academic analysis of how nursing professionals contribute to public health outcomes, workforce development, and the broader goals of Saudi Arabia’s healthcare reform.</w:t>
      </w:r>
    </w:p>
    <w:bookmarkEnd w:id="20"/>
    <w:bookmarkStart w:id="21" w:name="X4da2501b09ce3ddd4395d240bb6c800e7a53c14"/>
    <w:p>
      <w:pPr>
        <w:pStyle w:val="Heading2"/>
      </w:pPr>
      <w:r>
        <w:t xml:space="preserve">The Role of Nurses in the Healthcare System</w:t>
      </w:r>
    </w:p>
    <w:p>
      <w:pPr>
        <w:pStyle w:val="FirstParagraph"/>
      </w:pPr>
      <w:r>
        <w:t xml:space="preserve">Nurses are integral to Saudi Arabia’s healthcare ecosystem, functioning as primary caregivers, educators, and advocates for patient well-being. In Riyadh, nurses operate across diverse settings—including hospitals, clinics, community health centers, and home care services—ensuring seamless continuity of care. Their responsibilities include administering treatments under physician supervision, monitoring patient progress through digital health systems (e.g., EHRs), and providing psychosocial support to patients from culturally diverse backgrounds.</w:t>
      </w:r>
    </w:p>
    <w:p>
      <w:pPr>
        <w:pStyle w:val="BodyText"/>
      </w:pPr>
      <w:r>
        <w:t xml:space="preserve">Moreover, nurses in Riyadh are increasingly involved in preventive healthcare programs aligned with Vision 2030’s emphasis on reducing non-communicable diseases (NCDs) such as diabetes and cardiovascular conditions. For instance, nurse-led initiatives targeting hypertension management and maternal health have demonstrated measurable improvements in public health outcomes. These efforts highlight the transformative potential of nurses as both frontline workers and policy implementers.</w:t>
      </w:r>
    </w:p>
    <w:bookmarkEnd w:id="21"/>
    <w:bookmarkStart w:id="22" w:name="challenges-and-opportunities-in-riyadh"/>
    <w:p>
      <w:pPr>
        <w:pStyle w:val="Heading2"/>
      </w:pPr>
      <w:r>
        <w:t xml:space="preserve">Challenges and Opportunities in Riyadh</w:t>
      </w:r>
    </w:p>
    <w:p>
      <w:pPr>
        <w:pStyle w:val="FirstParagraph"/>
      </w:pPr>
      <w:r>
        <w:t xml:space="preserve">While Riyadh’s healthcare sector offers opportunities for career growth, nurses face unique challenges. One significant barrier is the need to balance traditional cultural norms with evidence-based practices. For example, gender-segregated healthcare environments require nurses to navigate sensitivities while maintaining professional standards of care. Additionally, rapid technological advancements demand continuous training in areas like telemedicine and data analytics.</w:t>
      </w:r>
    </w:p>
    <w:p>
      <w:pPr>
        <w:pStyle w:val="BodyText"/>
      </w:pPr>
      <w:r>
        <w:t xml:space="preserve">Another challenge is workforce retention, driven by high workload pressures and the need for international recruitment to fill skill gaps. However, Riyadh’s investment in medical education institutions (e.g., King Saud University) and partnerships with global healthcare organizations provides a pathway for local nurses to receive specialized training in fields such as oncology, neonatology, and emergency care.</w:t>
      </w:r>
    </w:p>
    <w:bookmarkEnd w:id="22"/>
    <w:bookmarkStart w:id="23" w:name="education-and-training-requirements"/>
    <w:p>
      <w:pPr>
        <w:pStyle w:val="Heading2"/>
      </w:pPr>
      <w:r>
        <w:t xml:space="preserve">Education and Training Requirements</w:t>
      </w:r>
    </w:p>
    <w:p>
      <w:pPr>
        <w:pStyle w:val="FirstParagraph"/>
      </w:pPr>
      <w:r>
        <w:t xml:space="preserve">In Saudi Arabia Riyadh, the nursing profession is governed by stringent educational standards. Nurses must complete a bachelor’s degree in nursing from an accredited institution and pass licensing exams administered by the Saudi Commission for Health Specialties (SCFHS). Advanced specialization requires postgraduate studies or certifications in areas like critical care or midwifery.</w:t>
      </w:r>
    </w:p>
    <w:p>
      <w:pPr>
        <w:pStyle w:val="BodyText"/>
      </w:pPr>
      <w:r>
        <w:t xml:space="preserve">The Kingdom has also introduced mandatory continuing education programs to ensure nurses stay updated on medical advancements. For instance, the MoH mandates annual training in infection control and patient safety protocols. These requirements reflect Riyadh’s commitment to maintaining a high-quality nursing workforce capable of meeting global benchmarks.</w:t>
      </w:r>
    </w:p>
    <w:bookmarkEnd w:id="23"/>
    <w:bookmarkStart w:id="24" w:name="impact-on-community-health-outcomes"/>
    <w:p>
      <w:pPr>
        <w:pStyle w:val="Heading2"/>
      </w:pPr>
      <w:r>
        <w:t xml:space="preserve">Impact on Community Health Outcomes</w:t>
      </w:r>
    </w:p>
    <w:p>
      <w:pPr>
        <w:pStyle w:val="FirstParagraph"/>
      </w:pPr>
      <w:r>
        <w:t xml:space="preserve">The influence of nurses in Riyadh extends beyond clinical settings, shaping community health through outreach programs and public awareness campaigns. For example, nurses have been instrumental in promoting vaccination uptake during the COVID-19 pandemic and educating communities about mental health resources. Their role as cultural mediators is particularly crucial in Riyadh’s multicultural society, where patients from diverse backgrounds require tailored care.</w:t>
      </w:r>
    </w:p>
    <w:p>
      <w:pPr>
        <w:pStyle w:val="BodyText"/>
      </w:pPr>
      <w:r>
        <w:t xml:space="preserve">Studies conducted by the Saudi Ministry of Health indicate that regions with robust nurse-patient ratios (e.g., 1:5 in primary care) report higher patient satisfaction scores and reduced hospital readmission rates. This data underscores the importance of investing in nurse staffing and infrastructure to achieve equitable health outcomes across Riyadh.</w:t>
      </w:r>
    </w:p>
    <w:bookmarkEnd w:id="24"/>
    <w:bookmarkStart w:id="25" w:name="conclusion"/>
    <w:p>
      <w:pPr>
        <w:pStyle w:val="Heading2"/>
      </w:pPr>
      <w:r>
        <w:t xml:space="preserve">Conclusion</w:t>
      </w:r>
    </w:p>
    <w:p>
      <w:pPr>
        <w:pStyle w:val="FirstParagraph"/>
      </w:pPr>
      <w:r>
        <w:t xml:space="preserve">In conclusion, the role of nurses in Saudi Arabia Riyadh is indispensable to achieving national health objectives while addressing localized challenges. As the Kingdom continues to prioritize healthcare innovation under Vision 2030, nurses must remain at the forefront of policy implementation, technological adaptation, and community engagement. By fostering a supportive environment for professional development and cultural competence, Riyadh can position itself as a model for nurse-driven healthcare excellence in the Middle East.</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Nurses in Saudi Arabia Riyadh</dc:title>
  <dc:creator/>
  <dc:language>en</dc:language>
  <cp:keywords/>
  <dcterms:created xsi:type="dcterms:W3CDTF">2026-07-21T00:18:14Z</dcterms:created>
  <dcterms:modified xsi:type="dcterms:W3CDTF">2026-07-21T00:18:14Z</dcterms:modified>
</cp:coreProperties>
</file>

<file path=docProps/custom.xml><?xml version="1.0" encoding="utf-8"?>
<Properties xmlns="http://schemas.openxmlformats.org/officeDocument/2006/custom-properties" xmlns:vt="http://schemas.openxmlformats.org/officeDocument/2006/docPropsVTypes"/>
</file>