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3ded7c7fb177bc50d662360f1a24b6498fe902"/>
    <w:p>
      <w:pPr>
        <w:pStyle w:val="Heading1"/>
      </w:pPr>
      <w:r>
        <w:t xml:space="preserve">Abstract Academic Document: The Role of Nurses in the United Kingdom’s Healthcare System with Particular Focus on London</w:t>
      </w:r>
    </w:p>
    <w:p>
      <w:pPr>
        <w:pStyle w:val="FirstParagraph"/>
      </w:pPr>
      <w:r>
        <w:rPr>
          <w:bCs/>
          <w:b/>
        </w:rPr>
        <w:t xml:space="preserve">Introduction:</w:t>
      </w:r>
    </w:p>
    <w:p>
      <w:pPr>
        <w:pStyle w:val="BodyText"/>
      </w:pPr>
      <w:r>
        <w:t xml:space="preserve">The role of nurses within the healthcare systems of nations is pivotal, serving as the backbone of patient care and public health initiatives. In the context of</w:t>
      </w:r>
      <w:r>
        <w:t xml:space="preserve"> </w:t>
      </w:r>
      <w:r>
        <w:rPr>
          <w:iCs/>
          <w:i/>
        </w:rPr>
        <w:t xml:space="preserve">United Kingdom London</w:t>
      </w:r>
      <w:r>
        <w:t xml:space="preserve">, a city characterized by its cosmopolitan diversity, high population density, and complex socio-economic challenges, nurses occupy a uniquely critical position. This academic document examines the multifaceted responsibilities of</w:t>
      </w:r>
      <w:r>
        <w:t xml:space="preserve"> </w:t>
      </w:r>
      <w:r>
        <w:rPr>
          <w:iCs/>
          <w:i/>
        </w:rPr>
        <w:t xml:space="preserve">Nurse</w:t>
      </w:r>
      <w:r>
        <w:t xml:space="preserve"> </w:t>
      </w:r>
      <w:r>
        <w:t xml:space="preserve">professionals in</w:t>
      </w:r>
      <w:r>
        <w:t xml:space="preserve"> </w:t>
      </w:r>
      <w:r>
        <w:rPr>
          <w:iCs/>
          <w:i/>
        </w:rPr>
        <w:t xml:space="preserve">United Kingdom London</w:t>
      </w:r>
      <w:r>
        <w:t xml:space="preserve">, emphasizing their contributions to healthcare delivery, community welfare, and the broader national agenda of improving public health outcomes. Given the dynamic nature of urban healthcare environments, this analysis underscores the significance of nursing as a profession within one of Europe’s most influential metropolitan regions.</w:t>
      </w:r>
    </w:p>
    <w:p>
      <w:pPr>
        <w:pStyle w:val="BodyText"/>
      </w:pPr>
      <w:r>
        <w:rPr>
          <w:bCs/>
          <w:b/>
        </w:rPr>
        <w:t xml:space="preserve">The Healthcare Landscape in United Kingdom London:</w:t>
      </w:r>
    </w:p>
    <w:p>
      <w:pPr>
        <w:pStyle w:val="BodyText"/>
      </w:pPr>
      <w:r>
        <w:t xml:space="preserve">London, as the capital and largest city of the</w:t>
      </w:r>
      <w:r>
        <w:t xml:space="preserve"> </w:t>
      </w:r>
      <w:r>
        <w:rPr>
          <w:iCs/>
          <w:i/>
        </w:rPr>
        <w:t xml:space="preserve">United Kingdom</w:t>
      </w:r>
      <w:r>
        <w:t xml:space="preserve">, presents a healthcare ecosystem that is both advanced and strained. The National Health Service (NHS), which serves as the cornerstone of public healthcare across England, operates within a framework of resource constraints, increasing demand for services, and demographic complexities. With over 8.9 million residents as of 2023, London is one of the most densely populated cities in Europe. This population includes individuals from diverse cultural backgrounds, varying socioeconomic statuses, and health needs that require tailored care approaches. For</w:t>
      </w:r>
      <w:r>
        <w:t xml:space="preserve"> </w:t>
      </w:r>
      <w:r>
        <w:rPr>
          <w:iCs/>
          <w:i/>
        </w:rPr>
        <w:t xml:space="preserve">Nurse</w:t>
      </w:r>
      <w:r>
        <w:t xml:space="preserve"> </w:t>
      </w:r>
      <w:r>
        <w:t xml:space="preserve">professionals operating within this environment, the challenges are manifold: addressing health disparities among ethnic minorities, managing chronic diseases in aging populations, and responding to public health emergencies such as the COVID-19 pandemic.</w:t>
      </w:r>
    </w:p>
    <w:p>
      <w:pPr>
        <w:pStyle w:val="BodyText"/>
      </w:pPr>
      <w:r>
        <w:t xml:space="preserve">The NHS in London is composed of over 50 hospitals, numerous community clinics, and specialized healthcare units catering to both local residents and international visitors. Nurses form the largest segment of this workforce, constituting approximately 43% of all NHS staff (NHS England, 2021). Their roles extend beyond clinical care; they are integral to patient advocacy, health education, and the implementation of national health policies. In London’s context, where healthcare access is a pressing issue due to geographic disparities and socioeconomic barriers, nurses act as vital intermediaries between patients and the healthcare system.</w:t>
      </w:r>
    </w:p>
    <w:p>
      <w:pPr>
        <w:pStyle w:val="BodyText"/>
      </w:pPr>
      <w:r>
        <w:rPr>
          <w:bCs/>
          <w:b/>
        </w:rPr>
        <w:t xml:space="preserve">The Role of Nurses in United Kingdom London:</w:t>
      </w:r>
    </w:p>
    <w:p>
      <w:pPr>
        <w:pStyle w:val="BodyText"/>
      </w:pPr>
      <w:r>
        <w:rPr>
          <w:iCs/>
          <w:i/>
        </w:rPr>
        <w:t xml:space="preserve">Nurse</w:t>
      </w:r>
      <w:r>
        <w:t xml:space="preserve"> </w:t>
      </w:r>
      <w:r>
        <w:t xml:space="preserve">professionals in</w:t>
      </w:r>
      <w:r>
        <w:t xml:space="preserve"> </w:t>
      </w:r>
      <w:r>
        <w:rPr>
          <w:iCs/>
          <w:i/>
        </w:rPr>
        <w:t xml:space="preserve">United Kingdom London</w:t>
      </w:r>
      <w:r>
        <w:t xml:space="preserve"> </w:t>
      </w:r>
      <w:r>
        <w:t xml:space="preserve">are tasked with a wide array of responsibilities that reflect the city’s unique demands. In hospital settings, registered nurses (RNs) provide direct patient care, administer medications, monitor health conditions, and collaborate with physicians to develop treatment plans. Their expertise is particularly vital in specialties such as cardiology, oncology, and pediatrics. Additionally, community nurses operate in outreach programs aimed at reducing health inequalities by delivering services to underserved populations.</w:t>
      </w:r>
    </w:p>
    <w:p>
      <w:pPr>
        <w:pStyle w:val="BodyText"/>
      </w:pPr>
      <w:r>
        <w:t xml:space="preserve">In public health initiatives, nurses play a central role in campaigns targeting preventable diseases such as diabetes and hypertension. For example, the NHS’s “Health Check” program relies heavily on nurse-led consultations to identify early-stage conditions and promote lifestyle changes. In London’s diverse neighborhoods, cultural competence is essential for effective communication with patients from non-English-speaking backgrounds or those with differing health beliefs.</w:t>
      </w:r>
    </w:p>
    <w:p>
      <w:pPr>
        <w:pStyle w:val="BodyText"/>
      </w:pPr>
      <w:r>
        <w:t xml:space="preserve">Emergency care is another domain where nurses excel. London’s ambulance services and trauma centers depend on skilled</w:t>
      </w:r>
      <w:r>
        <w:t xml:space="preserve"> </w:t>
      </w:r>
      <w:r>
        <w:rPr>
          <w:iCs/>
          <w:i/>
        </w:rPr>
        <w:t xml:space="preserve">Nurse</w:t>
      </w:r>
      <w:r>
        <w:t xml:space="preserve"> </w:t>
      </w:r>
      <w:r>
        <w:t xml:space="preserve">professionals to stabilize patients in critical conditions before hospital admission. The city’s high volume of incidents, including road accidents and cardiac arrests, demands rapid response times and specialized training for nurses working in pre-hospital settings.</w:t>
      </w:r>
    </w:p>
    <w:p>
      <w:pPr>
        <w:pStyle w:val="BodyText"/>
      </w:pPr>
      <w:r>
        <w:rPr>
          <w:bCs/>
          <w:b/>
        </w:rPr>
        <w:t xml:space="preserve">Challenges Faced by Nurses in United Kingdom London:</w:t>
      </w:r>
    </w:p>
    <w:p>
      <w:pPr>
        <w:pStyle w:val="BodyText"/>
      </w:pPr>
      <w:r>
        <w:t xml:space="preserve">The work environment for</w:t>
      </w:r>
      <w:r>
        <w:t xml:space="preserve"> </w:t>
      </w:r>
      <w:r>
        <w:rPr>
          <w:iCs/>
          <w:i/>
        </w:rPr>
        <w:t xml:space="preserve">Nurse</w:t>
      </w:r>
      <w:r>
        <w:t xml:space="preserve"> </w:t>
      </w:r>
      <w:r>
        <w:t xml:space="preserve">professionals in</w:t>
      </w:r>
      <w:r>
        <w:t xml:space="preserve"> </w:t>
      </w:r>
      <w:r>
        <w:rPr>
          <w:iCs/>
          <w:i/>
        </w:rPr>
        <w:t xml:space="preserve">United Kingdom London</w:t>
      </w:r>
      <w:r>
        <w:t xml:space="preserve"> </w:t>
      </w:r>
      <w:r>
        <w:t xml:space="preserve">is not without its challenges. One of the most pressing issues is workforce shortages, exacerbated by high attrition rates and recruitment difficulties. According to a 2022 report by the Nursing and Midwifery Council (NMC), over 40% of nurses in London cited burnout as a primary reason for leaving the profession. This shortage has led to increased workloads, longer shifts, and heightened stress levels among remaining staff.</w:t>
      </w:r>
    </w:p>
    <w:p>
      <w:pPr>
        <w:pStyle w:val="BodyText"/>
      </w:pPr>
      <w:r>
        <w:t xml:space="preserve">The pandemic highlighted these vulnerabilities. Nurses in London faced unprecedented pressure during lockdowns, with many working extended hours while dealing with limited personal protective equipment (PPE) and staffing shortages. The emotional toll of witnessing high mortality rates and supporting families of deceased patients added to the mental health challenges faced by healthcare workers.</w:t>
      </w:r>
    </w:p>
    <w:p>
      <w:pPr>
        <w:pStyle w:val="BodyText"/>
      </w:pPr>
      <w:r>
        <w:t xml:space="preserve">Additionally, the integration of technology into healthcare has introduced new challenges for nurses. While digital systems improve data management and patient care coordination, they also require ongoing training to ensure proficiency. In a city like London, where innovation is rapid, keeping pace with technological advancements can be demanding for nurses already stretched thin by their workload.</w:t>
      </w:r>
    </w:p>
    <w:p>
      <w:pPr>
        <w:pStyle w:val="BodyText"/>
      </w:pPr>
      <w:r>
        <w:rPr>
          <w:bCs/>
          <w:b/>
        </w:rPr>
        <w:t xml:space="preserve">Educational and Professional Development in United Kingdom London:</w:t>
      </w:r>
    </w:p>
    <w:p>
      <w:pPr>
        <w:pStyle w:val="BodyText"/>
      </w:pPr>
      <w:r>
        <w:t xml:space="preserve">To address these challenges and ensure the continued effectiveness of</w:t>
      </w:r>
      <w:r>
        <w:t xml:space="preserve"> </w:t>
      </w:r>
      <w:r>
        <w:rPr>
          <w:iCs/>
          <w:i/>
        </w:rPr>
        <w:t xml:space="preserve">Nurse</w:t>
      </w:r>
      <w:r>
        <w:t xml:space="preserve"> </w:t>
      </w:r>
      <w:r>
        <w:t xml:space="preserve">professionals in</w:t>
      </w:r>
      <w:r>
        <w:t xml:space="preserve"> </w:t>
      </w:r>
      <w:r>
        <w:rPr>
          <w:iCs/>
          <w:i/>
        </w:rPr>
        <w:t xml:space="preserve">United Kingdom London</w:t>
      </w:r>
      <w:r>
        <w:t xml:space="preserve">, robust educational programs and professional development opportunities are essential. The NMC regulates nursing education across the UK, ensuring that graduates meet rigorous standards. In London, institutions such as King’s College London, University College London (UCL), and St. Bartholomew’s Hospital offer specialized nursing degrees and postgraduate qualifications tailored to urban healthcare environments.</w:t>
      </w:r>
    </w:p>
    <w:p>
      <w:pPr>
        <w:pStyle w:val="BodyText"/>
      </w:pPr>
      <w:r>
        <w:t xml:space="preserve">Furthermore, the NHS has initiated programs to support career progression for nurses in London. These include mentorship schemes, leadership training, and opportunities to specialize in areas such as mental health or public health. The emphasis on lifelong learning is critical for nurses working in a city where patient needs are constantly evolving due to demographic shifts and emerging health trends.</w:t>
      </w:r>
    </w:p>
    <w:p>
      <w:pPr>
        <w:pStyle w:val="BodyText"/>
      </w:pPr>
      <w:r>
        <w:rPr>
          <w:bCs/>
          <w:b/>
        </w:rPr>
        <w:t xml:space="preserve">Conclusion:</w:t>
      </w:r>
    </w:p>
    <w:p>
      <w:pPr>
        <w:pStyle w:val="BodyText"/>
      </w:pPr>
      <w:r>
        <w:t xml:space="preserve">The role of</w:t>
      </w:r>
      <w:r>
        <w:t xml:space="preserve"> </w:t>
      </w:r>
      <w:r>
        <w:rPr>
          <w:iCs/>
          <w:i/>
        </w:rPr>
        <w:t xml:space="preserve">Nurse</w:t>
      </w:r>
      <w:r>
        <w:t xml:space="preserve"> </w:t>
      </w:r>
      <w:r>
        <w:t xml:space="preserve">professionals in</w:t>
      </w:r>
      <w:r>
        <w:t xml:space="preserve"> </w:t>
      </w:r>
      <w:r>
        <w:rPr>
          <w:iCs/>
          <w:i/>
        </w:rPr>
        <w:t xml:space="preserve">United Kingdom London</w:t>
      </w:r>
      <w:r>
        <w:t xml:space="preserve"> </w:t>
      </w:r>
      <w:r>
        <w:t xml:space="preserve">is indispensable to the functioning of the NHS and the well-being of its residents. As a global hub for healthcare innovation, London presents both opportunities and challenges for nurses navigating a complex urban landscape. Addressing workforce shortages, enhancing professional development, and fostering cultural competence are imperative to sustaining high-quality care in this dynamic environment. By recognizing the critical contributions of nurses within</w:t>
      </w:r>
      <w:r>
        <w:t xml:space="preserve"> </w:t>
      </w:r>
      <w:r>
        <w:rPr>
          <w:iCs/>
          <w:i/>
        </w:rPr>
        <w:t xml:space="preserve">United Kingdom London</w:t>
      </w:r>
      <w:r>
        <w:t xml:space="preserve">, policymakers and healthcare leaders can work collaboratively to build a resilient healthcare system that meets the needs of all patients.</w:t>
      </w:r>
    </w:p>
    <w:p>
      <w:pPr>
        <w:pStyle w:val="BodyText"/>
      </w:pPr>
      <w:r>
        <w:rPr>
          <w:bCs/>
          <w:b/>
        </w:rPr>
        <w:t xml:space="preserve">References:</w:t>
      </w:r>
    </w:p>
    <w:p>
      <w:pPr>
        <w:numPr>
          <w:ilvl w:val="0"/>
          <w:numId w:val="1001"/>
        </w:numPr>
        <w:pStyle w:val="Compact"/>
      </w:pPr>
      <w:r>
        <w:t xml:space="preserve">NHS England. (2021).</w:t>
      </w:r>
      <w:r>
        <w:t xml:space="preserve"> </w:t>
      </w:r>
      <w:r>
        <w:rPr>
          <w:iCs/>
          <w:i/>
        </w:rPr>
        <w:t xml:space="preserve">The State of the NHS in London: Annual Report</w:t>
      </w:r>
      <w:r>
        <w:t xml:space="preserve">.</w:t>
      </w:r>
    </w:p>
    <w:p>
      <w:pPr>
        <w:numPr>
          <w:ilvl w:val="0"/>
          <w:numId w:val="1001"/>
        </w:numPr>
        <w:pStyle w:val="Compact"/>
      </w:pPr>
      <w:r>
        <w:t xml:space="preserve">Nursing and Midwifery Council (NMC). (2022).</w:t>
      </w:r>
      <w:r>
        <w:t xml:space="preserve"> </w:t>
      </w:r>
      <w:r>
        <w:rPr>
          <w:iCs/>
          <w:i/>
        </w:rPr>
        <w:t xml:space="preserve">Workforce Statistics and Nurse Retention Survey</w:t>
      </w:r>
      <w:r>
        <w:t xml:space="preserve">.</w:t>
      </w:r>
    </w:p>
    <w:p>
      <w:pPr>
        <w:numPr>
          <w:ilvl w:val="0"/>
          <w:numId w:val="1001"/>
        </w:numPr>
        <w:pStyle w:val="Compact"/>
      </w:pPr>
      <w:r>
        <w:t xml:space="preserve">Kings College London. (n.d.).</w:t>
      </w:r>
      <w:r>
        <w:t xml:space="preserve"> </w:t>
      </w:r>
      <w:r>
        <w:rPr>
          <w:iCs/>
          <w:i/>
        </w:rPr>
        <w:t xml:space="preserve">Nursing Education Programmes</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2026-07-24T16:43:52Z</dcterms:created>
  <dcterms:modified xsi:type="dcterms:W3CDTF">2026-07-24T16:43:52Z</dcterms:modified>
</cp:coreProperties>
</file>

<file path=docProps/custom.xml><?xml version="1.0" encoding="utf-8"?>
<Properties xmlns="http://schemas.openxmlformats.org/officeDocument/2006/custom-properties" xmlns:vt="http://schemas.openxmlformats.org/officeDocument/2006/docPropsVTypes"/>
</file>