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0b14b45a5fd5ae85bd23f2e59a1f6a13578d32a"/>
    <w:p>
      <w:pPr>
        <w:pStyle w:val="Heading1"/>
      </w:pPr>
      <w:r>
        <w:t xml:space="preserve">Abstract Academic Document: The Role of Nurse in Uzbekistan Tashkent</w:t>
      </w:r>
    </w:p>
    <w:p>
      <w:pPr>
        <w:pStyle w:val="FirstParagraph"/>
      </w:pPr>
      <w:r>
        <w:t xml:space="preserve">The role of the nurse within the healthcare system of Uzbekistan, particularly in its capital city, Tashkent, is a critical component of public health infrastructure. This abstract academic document explores the multifaceted responsibilities, challenges, and opportunities faced by nurses in Uzbekistan Tashkent. It examines how nursing professionals contribute to improving healthcare outcomes in a rapidly evolving socio-economic landscape while navigating unique cultural and institutional contexts.</w:t>
      </w:r>
    </w:p>
    <w:bookmarkStart w:id="20" w:name="X031819fc560b43c49da3f9708d7d36b9efe0136"/>
    <w:p>
      <w:pPr>
        <w:pStyle w:val="Heading2"/>
      </w:pPr>
      <w:r>
        <w:t xml:space="preserve">1. Introduction: Healthcare Context in Uzbekistan Tashkent</w:t>
      </w:r>
    </w:p>
    <w:p>
      <w:pPr>
        <w:pStyle w:val="FirstParagraph"/>
      </w:pPr>
      <w:r>
        <w:t xml:space="preserve">Uzbekistan, a Central Asian nation with a population of over 34 million, has made significant strides in modernizing its healthcare system since the dissolution of the Soviet Union. Tashkent, as the political, economic, and cultural hub of Uzbekistan, plays a pivotal role in shaping national health policies and serving as a center for medical education and innovation. The city's healthcare infrastructure includes hospitals, clinics, research institutions, and specialized centers that rely heavily on skilled nursing professionals to deliver high-quality care.</w:t>
      </w:r>
    </w:p>
    <w:p>
      <w:pPr>
        <w:pStyle w:val="BodyText"/>
      </w:pPr>
      <w:r>
        <w:t xml:space="preserve">The Nurse in Uzbekistan Tashkent is not merely a caregiver but a multifaceted professional tasked with managing patient needs across diverse settings such as hospitals, community health centers, and public health programs. This document highlights the importance of nurses in addressing both immediate healthcare challenges and long-term public health goals within the framework of Uzbekistan’s national strategies.</w:t>
      </w:r>
    </w:p>
    <w:bookmarkEnd w:id="20"/>
    <w:bookmarkStart w:id="21" w:name="X3a4b015ccc30e2cbc72622c89df0aba1c5ceb61"/>
    <w:p>
      <w:pPr>
        <w:pStyle w:val="Heading2"/>
      </w:pPr>
      <w:r>
        <w:t xml:space="preserve">2. The Role and Responsibilities of Nurse in Uzbekistan Tashkent</w:t>
      </w:r>
    </w:p>
    <w:p>
      <w:pPr>
        <w:pStyle w:val="FirstParagraph"/>
      </w:pPr>
      <w:r>
        <w:t xml:space="preserve">In Uzbekistan Tashkent, nurses are integral to primary, secondary, and tertiary healthcare services. Their responsibilities encompass direct patient care, health education, disease prevention initiatives, and collaboration with physicians and other healthcare teams. The Nurse in Uzbekistan Tashkent is often the first point of contact for patients in public clinics and community settings, making them vital to early diagnosis and intervention.</w:t>
      </w:r>
    </w:p>
    <w:p>
      <w:pPr>
        <w:pStyle w:val="BodyText"/>
      </w:pPr>
      <w:r>
        <w:t xml:space="preserve">Key responsibilities include administering medications, monitoring patient vitals, assisting in diagnostic procedures, providing post-operative care, and ensuring adherence to hygiene protocols. Nurses also play a critical role in maternal and child health programs, infectious disease control (such as tuberculosis management), and mental health support within the city's underserved populations.</w:t>
      </w:r>
    </w:p>
    <w:p>
      <w:pPr>
        <w:pStyle w:val="BodyText"/>
      </w:pPr>
      <w:r>
        <w:t xml:space="preserve">Moreover, the Nurse in Uzbekistan Tashkent is increasingly involved in digital health initiatives. With the adoption of electronic medical records (EMRs) and telemedicine platforms, nurses are tasked with adapting to new technologies while maintaining patient confidentiality and data security. This evolution underscores the need for continuous education and training programs tailored to local healthcare needs.</w:t>
      </w:r>
    </w:p>
    <w:bookmarkEnd w:id="21"/>
    <w:bookmarkStart w:id="22" w:name="X843a0fdc97890b4471134c1713be30abbb7c073"/>
    <w:p>
      <w:pPr>
        <w:pStyle w:val="Heading2"/>
      </w:pPr>
      <w:r>
        <w:t xml:space="preserve">3. Education and Training of Nurses in Uzbekistan Tashkent</w:t>
      </w:r>
    </w:p>
    <w:p>
      <w:pPr>
        <w:pStyle w:val="FirstParagraph"/>
      </w:pPr>
      <w:r>
        <w:t xml:space="preserve">The education system for nurses in Uzbekistan Tashkent is structured through state-accredited institutions such as the Tashkent Medical Institute, the National University of Uzbekistan, and private vocational colleges. To become a registered nurse, individuals must complete a bachelor’s degree program (typically four years) with coursework in anatomy, pharmacology, clinical skills, and public health policy.</w:t>
      </w:r>
    </w:p>
    <w:p>
      <w:pPr>
        <w:pStyle w:val="BodyText"/>
      </w:pPr>
      <w:r>
        <w:t xml:space="preserve">Postgraduate training is also available for specialization in areas such as neonatology, oncology nursing, or public health administration. These programs are often supported by international partnerships with institutions in Europe and Asia, fostering a blend of global best practices and local healthcare priorities.</w:t>
      </w:r>
    </w:p>
    <w:p>
      <w:pPr>
        <w:pStyle w:val="BodyText"/>
      </w:pPr>
      <w:r>
        <w:t xml:space="preserve">In recent years, the government of Uzbekistan has prioritized improving the quality of nurse education through reforms aimed at reducing bureaucratic barriers to medical school admissions. In Tashkent, this has led to increased enrollment in nursing programs and greater collaboration between universities and hospitals for practical training opportunities.</w:t>
      </w:r>
    </w:p>
    <w:bookmarkEnd w:id="22"/>
    <w:bookmarkStart w:id="23" w:name="X2c2ac4e48076278bc8f0868da793f2346487f0f"/>
    <w:p>
      <w:pPr>
        <w:pStyle w:val="Heading2"/>
      </w:pPr>
      <w:r>
        <w:t xml:space="preserve">4. Challenges Faced by Nurses in Uzbekistan Tashkent</w:t>
      </w:r>
    </w:p>
    <w:p>
      <w:pPr>
        <w:pStyle w:val="FirstParagraph"/>
      </w:pPr>
      <w:r>
        <w:t xml:space="preserve">Despite the growing recognition of their importance, nurses in Uzbekistan Tashkent face several challenges. One major issue is the uneven distribution of healthcare resources, with rural areas often lacking access to qualified nursing staff and modern facilities. Urban centers like Tashkent have higher concentrations of medical professionals but also face pressure from rising patient volumes due to population growth and urbanization.</w:t>
      </w:r>
    </w:p>
    <w:p>
      <w:pPr>
        <w:pStyle w:val="BodyText"/>
      </w:pPr>
      <w:r>
        <w:t xml:space="preserve">Another challenge is the workload imbalance. Nurses in Tashkent frequently work extended shifts, particularly in public hospitals where funding constraints limit staffing ratios. This has raised concerns about burnout and the potential for medical errors, highlighting the need for better resource allocation and support systems.</w:t>
      </w:r>
    </w:p>
    <w:p>
      <w:pPr>
        <w:pStyle w:val="BodyText"/>
      </w:pPr>
      <w:r>
        <w:t xml:space="preserve">Cultural factors also influence nursing practice in Uzbekistan Tashkent. For instance, traditional beliefs about illness and healing can sometimes conflict with evidence-based medical approaches. Nurses must navigate these dynamics while ensuring patient compliance with treatment plans, often requiring culturally sensitive communication strategies.</w:t>
      </w:r>
    </w:p>
    <w:bookmarkEnd w:id="23"/>
    <w:bookmarkStart w:id="24" w:name="X7471c99491cd5c51a1146c0b05bec4f3ff08c0c"/>
    <w:p>
      <w:pPr>
        <w:pStyle w:val="Heading2"/>
      </w:pPr>
      <w:r>
        <w:t xml:space="preserve">5. Opportunities for Nurse Advancement in Uzbekistan Tashkent</w:t>
      </w:r>
    </w:p>
    <w:p>
      <w:pPr>
        <w:pStyle w:val="FirstParagraph"/>
      </w:pPr>
      <w:r>
        <w:t xml:space="preserve">The evolving healthcare landscape in Uzbekistan Tashkent presents several opportunities for nurses to expand their roles and influence. The government has launched initiatives to integrate preventive care into the national health agenda, creating new avenues for nurses to participate in community health programs focused on vaccination campaigns, nutrition education, and chronic disease management.</w:t>
      </w:r>
    </w:p>
    <w:p>
      <w:pPr>
        <w:pStyle w:val="BodyText"/>
      </w:pPr>
      <w:r>
        <w:t xml:space="preserve">Additionally, the rise of private healthcare sectors in Tashkent has introduced competitive employment opportunities with better remuneration and working conditions. Nurses are also encouraged to engage in research through collaborations with academic institutions, contributing to innovations in clinical practices and public health policies.</w:t>
      </w:r>
    </w:p>
    <w:bookmarkEnd w:id="24"/>
    <w:bookmarkStart w:id="25" w:name="X9d6785f7934f513a8ad966654f1b22900d7a82e"/>
    <w:p>
      <w:pPr>
        <w:pStyle w:val="Heading2"/>
      </w:pPr>
      <w:r>
        <w:t xml:space="preserve">6. Conclusion: The Future of Nursing in Uzbekistan Tashkent</w:t>
      </w:r>
    </w:p>
    <w:p>
      <w:pPr>
        <w:pStyle w:val="FirstParagraph"/>
      </w:pPr>
      <w:r>
        <w:t xml:space="preserve">The Nurse in Uzbekistan Tashkent is a cornerstone of the country’s healthcare system, embodying resilience, adaptability, and commitment to patient-centered care. As Uzbekistan continues to modernize its healthcare infrastructure and address systemic challenges, the role of nurses will become even more critical in achieving universal health coverage (UHC) goals.</w:t>
      </w:r>
    </w:p>
    <w:p>
      <w:pPr>
        <w:pStyle w:val="BodyText"/>
      </w:pPr>
      <w:r>
        <w:t xml:space="preserve">Future efforts should focus on enhancing nurse education programs, improving working conditions through policy reforms, and fostering a culture of continuous professional development. By investing in the Nurse within Uzbekistan Tashkent, the nation can strengthen its healthcare system and ensure equitable access to quality care for all citizens.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Nurse in Uzbekistan Tashkent</dc:title>
  <dc:creator/>
  <dc:language>en</dc:language>
  <cp:keywords/>
  <dcterms:created xsi:type="dcterms:W3CDTF">2026-07-21T02:51:57Z</dcterms:created>
  <dcterms:modified xsi:type="dcterms:W3CDTF">2026-07-21T02:51:57Z</dcterms:modified>
</cp:coreProperties>
</file>

<file path=docProps/custom.xml><?xml version="1.0" encoding="utf-8"?>
<Properties xmlns="http://schemas.openxmlformats.org/officeDocument/2006/custom-properties" xmlns:vt="http://schemas.openxmlformats.org/officeDocument/2006/docPropsVTypes"/>
</file>