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02a7cc1051b75aa88b3c5625a9c054afcf2a22c"/>
    <w:p>
      <w:pPr>
        <w:pStyle w:val="Heading1"/>
      </w:pPr>
      <w:r>
        <w:t xml:space="preserve">Abstract Academic: The Role of the Occupational Therapist in Argentina, Buenos Aires</w:t>
      </w:r>
    </w:p>
    <w:p>
      <w:pPr>
        <w:pStyle w:val="FirstParagraph"/>
      </w:pPr>
      <w:r>
        <w:rPr>
          <w:bCs/>
          <w:b/>
        </w:rPr>
        <w:t xml:space="preserve">Keywords:</w:t>
      </w:r>
      <w:r>
        <w:t xml:space="preserve"> </w:t>
      </w:r>
      <w:r>
        <w:t xml:space="preserve">Abstract academic, Occupational Therapist, Argentina Buenos Aires.</w:t>
      </w:r>
    </w:p>
    <w:p>
      <w:pPr>
        <w:pStyle w:val="BodyText"/>
      </w:pPr>
      <w:r>
        <w:t xml:space="preserve">The field of occupational therapy has gained increasing recognition as a vital component of holistic healthcare systems worldwide. In the context of Argentina’s capital city, Buenos Aires—a dynamic urban center with diverse socioeconomic and cultural landscapes—the role of the occupational therapist is both unique and critical to addressing the complex health challenges faced by its population. This abstract academic document explores the multifaceted responsibilities, challenges, and opportunities associated with practicing as an occupational therapist in Buenos Aires, Argentina. It emphasizes the profession’s relevance within Argentina’s healthcare framework while highlighting regional-specific considerations that shape therapeutic practices.</w:t>
      </w:r>
    </w:p>
    <w:p>
      <w:pPr>
        <w:pStyle w:val="BodyText"/>
      </w:pPr>
      <w:r>
        <w:t xml:space="preserve">Occupational therapists (OTs) are healthcare professionals dedicated to helping individuals achieve independence in their daily lives through meaningful activities. In Buenos Aires, where urbanization, industrialization, and socioeconomic disparities intersect, OTs play a pivotal role in addressing the physical, mental, and social needs of patients across various demographics. From rehabilitation after accidents or illnesses to supporting children with developmental delays or adults navigating mental health crises, occupational therapists in Buenos Aires are integral to fostering resilience and quality of life. This document underscores how the profession adapts to the local context while aligning with global standards.</w:t>
      </w:r>
    </w:p>
    <w:p>
      <w:pPr>
        <w:pStyle w:val="BodyText"/>
      </w:pPr>
      <w:r>
        <w:t xml:space="preserve">The academic significance of this study lies in its exploration of how Argentina’s healthcare system integrates occupational therapy into public and private sectors. In Buenos Aires, OTs often collaborate with multidisciplinary teams—including physicians, psychologists, and social workers—to deliver patient-centered care. The document analyzes the legal and regulatory framework governing the profession in Argentina, which requires practitioners to hold a degree from an accredited university program recognized by the Ministry of Education. Furthermore, it highlights the importance of continuing education and adherence to ethical guidelines as mandated by professional associations such as the Argentine Association of Occupational Therapy (AAOT).</w:t>
      </w:r>
    </w:p>
    <w:p>
      <w:pPr>
        <w:pStyle w:val="BodyText"/>
      </w:pPr>
      <w:r>
        <w:t xml:space="preserve">One of the key challenges faced by occupational therapists in Buenos Aires is addressing disparities in healthcare access. While private clinics offer advanced therapeutic resources, public healthcare institutions often struggle with underfunding and long waitlists. This duality necessitates OTs to be resourceful, prioritizing interventions that maximize outcomes within constrained settings. For instance, community-based programs initiated by local NGOs or government agencies have emerged as critical platforms for occupational therapy services targeting vulnerable populations, such as low-income families or individuals with disabilities.</w:t>
      </w:r>
    </w:p>
    <w:p>
      <w:pPr>
        <w:pStyle w:val="BodyText"/>
      </w:pPr>
      <w:r>
        <w:t xml:space="preserve">The document also examines the cultural and social factors influencing therapeutic practices in Buenos Aires. As a city marked by its rich history and multicultural heritage, OTs must navigate diverse patient backgrounds, including immigrant communities and indigenous groups. Cultural competence is emphasized as a cornerstone of effective therapy, requiring practitioners to adapt interventions to align with patients’ values, traditions, and lifestyles. For example, family involvement is often central to therapeutic outcomes in Buenos Aires due to the strong emphasis on communal support systems in Argentine society.</w:t>
      </w:r>
    </w:p>
    <w:p>
      <w:pPr>
        <w:pStyle w:val="BodyText"/>
      </w:pPr>
      <w:r>
        <w:t xml:space="preserve">Another critical aspect discussed is the role of occupational therapists in addressing mental health challenges exacerbated by Argentina’s economic instability and social stressors. In Buenos Aires, where unemployment rates and inflation have historically fluctuated, OTs are increasingly called upon to assist patients with anxiety, depression, and trauma-related disorders. Through activities such as art therapy, sensory integration exercises, and vocational rehabilitation programs, occupational therapists help individuals rebuild confidence and reintegrate into society.</w:t>
      </w:r>
    </w:p>
    <w:p>
      <w:pPr>
        <w:pStyle w:val="BodyText"/>
      </w:pPr>
      <w:r>
        <w:t xml:space="preserve">The academic relevance of this study is further underscored by its examination of recent trends in occupational therapy education within Buenos Aires. Universities in the region have expanded their curricula to include specialized modules on geriatric care, neurorehabilitation, and digital health technologies. These developments reflect a broader commitment to equipping OTs with skills to address emerging challenges, such as an aging population or the integration of telehealth services in post-pandemic healthcare delivery.</w:t>
      </w:r>
    </w:p>
    <w:p>
      <w:pPr>
        <w:pStyle w:val="BodyText"/>
      </w:pPr>
      <w:r>
        <w:t xml:space="preserve">Moreover, the document highlights case studies illustrating successful occupational therapy initiatives in Buenos Aires. For instance, a collaboration between local hospitals and schools has resulted in early intervention programs for children with autism spectrum disorder (ASD), demonstrating how OTs contribute to inclusive education and community integration. Similarly, outreach programs targeting elderly patients in underserved neighborhoods showcase the profession’s capacity to innovate under resource constraints.</w:t>
      </w:r>
    </w:p>
    <w:p>
      <w:pPr>
        <w:pStyle w:val="BodyText"/>
      </w:pPr>
      <w:r>
        <w:t xml:space="preserve">In conclusion, this abstract academic document reaffirms the indispensable role of occupational therapists in Argentina’s capital city. By addressing both universal healthcare challenges and region-specific issues—such as socioeconomic inequities, cultural diversity, and policy frameworks—the profession continues to evolve and adapt. For students and professionals in Buenos Aires seeking to pursue occupational therapy as a career, this study serves as a comprehensive overview of the opportunities, responsibilities, and societal impact inherent to the role. As Argentina’s healthcare landscape evolves, so too will the contributions of occupational therapists in shaping healthier, more equitable communities across Buenos Aires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Argentina Buenos Aires</dc:title>
  <dc:creator/>
  <dc:language>en</dc:language>
  <cp:keywords/>
  <dcterms:created xsi:type="dcterms:W3CDTF">2026-07-23T09:17:40Z</dcterms:created>
  <dcterms:modified xsi:type="dcterms:W3CDTF">2026-07-23T09:17:40Z</dcterms:modified>
</cp:coreProperties>
</file>

<file path=docProps/custom.xml><?xml version="1.0" encoding="utf-8"?>
<Properties xmlns="http://schemas.openxmlformats.org/officeDocument/2006/custom-properties" xmlns:vt="http://schemas.openxmlformats.org/officeDocument/2006/docPropsVTypes"/>
</file>