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b7d1fc52d0d215a91dc1bfac7853cadf6a2a236"/>
    <w:p>
      <w:pPr>
        <w:pStyle w:val="Heading1"/>
      </w:pPr>
      <w:r>
        <w:t xml:space="preserve">Abstract Academic Document: The Role and Impact of Occupational Therapists in Australia Melbourne</w:t>
      </w:r>
    </w:p>
    <w:p>
      <w:pPr>
        <w:pStyle w:val="FirstParagraph"/>
      </w:pPr>
      <w:r>
        <w:rPr>
          <w:bCs/>
          <w:b/>
        </w:rPr>
        <w:t xml:space="preserve">Abstract:</w:t>
      </w:r>
      <w:r>
        <w:t xml:space="preserve"> </w:t>
      </w:r>
      <w:r>
        <w:t xml:space="preserve">This academic document explores the critical role of occupational therapists (OTs) within the healthcare landscape of Melbourne, Australia. As a vibrant, multicultural metropolis with a population exceeding 5 million, Melbourne presents unique challenges and opportunities for occupational therapists operating in diverse clinical and community settings. The document examines the educational prerequisites, professional responsibilities, and societal contributions of occupational therapists in this region while emphasizing their integral role in addressing public health priorities such as aging populations, mental health crises, and disability inclusion. By analyzing current trends in healthcare delivery, policy frameworks, and research initiatives specific to Melbourne's context, this paper underscores the importance of occupational therapy as a cornerstone of holistic patient care.</w:t>
      </w:r>
    </w:p>
    <w:bookmarkStart w:id="20" w:name="introduction"/>
    <w:p>
      <w:pPr>
        <w:pStyle w:val="Heading2"/>
      </w:pPr>
      <w:r>
        <w:t xml:space="preserve">Introduction</w:t>
      </w:r>
    </w:p>
    <w:p>
      <w:pPr>
        <w:pStyle w:val="FirstParagraph"/>
      </w:pPr>
      <w:r>
        <w:t xml:space="preserve">Melbourne, Australia’s second-largest city and a global hub for education and innovation, is home to a dynamic healthcare sector that prioritizes multidisciplinary collaboration. Occupational therapists in Melbourne play a pivotal role in this ecosystem, working across hospitals, private clinics, schools, rehabilitation centers, and community outreach programs. The field of occupational therapy itself is grounded in the principle of enabling individuals to engage meaningfully with their environments through purposeful activities. In Melbourne’s context—characterized by rapid urbanization, an aging demographic (with over 20% of residents aged 65+), and a growing focus on preventive healthcare—occupational therapists are tasked with addressing both individual and systemic health challenges.</w:t>
      </w:r>
    </w:p>
    <w:bookmarkEnd w:id="20"/>
    <w:bookmarkStart w:id="21" w:name="X403d5c29ff62643dbe90abc38fd1d9412f3155a"/>
    <w:p>
      <w:pPr>
        <w:pStyle w:val="Heading2"/>
      </w:pPr>
      <w:r>
        <w:t xml:space="preserve">The Role of Occupational Therapists in Australia Melbourne</w:t>
      </w:r>
    </w:p>
    <w:p>
      <w:pPr>
        <w:pStyle w:val="FirstParagraph"/>
      </w:pPr>
      <w:r>
        <w:t xml:space="preserve">Occupational therapists in Melbourne operate within a framework shaped by Australian healthcare policies, including the National Health Strategy and state-specific initiatives like Victoria’s Department of Health guidelines. Their responsibilities encompass assessing clients’ physical, cognitive, and psychosocial needs to design interventions that enhance independence and quality of life. Key areas of practice include:</w:t>
      </w:r>
    </w:p>
    <w:p>
      <w:pPr>
        <w:numPr>
          <w:ilvl w:val="0"/>
          <w:numId w:val="1001"/>
        </w:numPr>
        <w:pStyle w:val="Compact"/>
      </w:pPr>
      <w:r>
        <w:rPr>
          <w:bCs/>
          <w:b/>
        </w:rPr>
        <w:t xml:space="preserve">Rehabilitation Services:</w:t>
      </w:r>
      <w:r>
        <w:t xml:space="preserve"> </w:t>
      </w:r>
      <w:r>
        <w:t xml:space="preserve">Post-surgical recovery, stroke rehabilitation, and orthopedic care are core domains where OTs in Melbourne collaborate with physiotherapists and physicians to optimize patient outcomes.</w:t>
      </w:r>
    </w:p>
    <w:p>
      <w:pPr>
        <w:numPr>
          <w:ilvl w:val="0"/>
          <w:numId w:val="1001"/>
        </w:numPr>
        <w:pStyle w:val="Compact"/>
      </w:pPr>
      <w:r>
        <w:rPr>
          <w:bCs/>
          <w:b/>
        </w:rPr>
        <w:t xml:space="preserve">Mental Health Support:</w:t>
      </w:r>
      <w:r>
        <w:t xml:space="preserve"> </w:t>
      </w:r>
      <w:r>
        <w:t xml:space="preserve">Addressing anxiety, depression, and trauma through therapeutic activities such as art therapy, sensory integration techniques, and vocational training programs tailored to Melbourne’s diverse cultural communities.</w:t>
      </w:r>
    </w:p>
    <w:p>
      <w:pPr>
        <w:numPr>
          <w:ilvl w:val="0"/>
          <w:numId w:val="1001"/>
        </w:numPr>
        <w:pStyle w:val="Compact"/>
      </w:pPr>
      <w:r>
        <w:rPr>
          <w:bCs/>
          <w:b/>
        </w:rPr>
        <w:t xml:space="preserve">Disability Inclusion:</w:t>
      </w:r>
      <w:r>
        <w:t xml:space="preserve"> </w:t>
      </w:r>
      <w:r>
        <w:t xml:space="preserve">Facilitating access to education and employment for individuals with disabilities via ergonomic assessments, assistive technology recommendations, and workplace modifications.</w:t>
      </w:r>
    </w:p>
    <w:p>
      <w:pPr>
        <w:numPr>
          <w:ilvl w:val="0"/>
          <w:numId w:val="1001"/>
        </w:numPr>
        <w:pStyle w:val="Compact"/>
      </w:pPr>
      <w:r>
        <w:rPr>
          <w:bCs/>
          <w:b/>
        </w:rPr>
        <w:t xml:space="preserve">Pediatric Care:</w:t>
      </w:r>
      <w:r>
        <w:t xml:space="preserve"> </w:t>
      </w:r>
      <w:r>
        <w:t xml:space="preserve">Supporting children with developmental delays or chronic illnesses through play-based interventions and family education programs in Melbourne’s schools and early childhood centers.</w:t>
      </w:r>
    </w:p>
    <w:bookmarkEnd w:id="21"/>
    <w:bookmarkStart w:id="22" w:name="X0f93f8e8809de57c8540a2bf791853e83bca183"/>
    <w:p>
      <w:pPr>
        <w:pStyle w:val="Heading2"/>
      </w:pPr>
      <w:r>
        <w:t xml:space="preserve">Educational Pathways for Occupational Therapists in Australia</w:t>
      </w:r>
    </w:p>
    <w:p>
      <w:pPr>
        <w:pStyle w:val="FirstParagraph"/>
      </w:pPr>
      <w:r>
        <w:t xml:space="preserve">Becoming an occupational therapist in Melbourne requires completing a bachelor’s degree (typically 4 years) or a master’s degree (1–2 years postgraduate study) from an Australian Institute of Health and Education (AIHE)-accredited program. Institutions such as the University of Melbourne, La Trobe University, and Deakin University offer specialized curricula emphasizing evidence-based practice, cultural competency, and clinical reasoning. Graduates must register with AOTA (Australian Occupational Therapy Board) to practice legally in Australia.</w:t>
      </w:r>
    </w:p>
    <w:p>
      <w:pPr>
        <w:pStyle w:val="BodyText"/>
      </w:pPr>
      <w:r>
        <w:t xml:space="preserve">Melbourne’s academic institutions also emphasize fieldwork placements in local healthcare facilities, ensuring students gain hands-on experience with the region’s unique patient demographics. For example, OT trainees often work in multicultural clinics serving Indigenous populations or migrant communities, fostering an understanding of social determinants of health.</w:t>
      </w:r>
    </w:p>
    <w:bookmarkEnd w:id="22"/>
    <w:bookmarkStart w:id="23" w:name="X9c005f56e2f7732dd28f863698ec36058c38060"/>
    <w:p>
      <w:pPr>
        <w:pStyle w:val="Heading2"/>
      </w:pPr>
      <w:r>
        <w:t xml:space="preserve">Occupational Therapy and Public Health Priorities in Melbourne</w:t>
      </w:r>
    </w:p>
    <w:p>
      <w:pPr>
        <w:pStyle w:val="FirstParagraph"/>
      </w:pPr>
      <w:r>
        <w:t xml:space="preserve">Melbourne faces pressing public health challenges that align with the core mission of occupational therapy. The city’s aging population necessitates a focus on fall prevention, home modification programs, and community-based care models to reduce hospital readmissions. Additionally, rising rates of mental health disorders among youth and adolescents have prompted OTs to expand their role in schools and youth services through initiatives like mindfulness training and social skills development.</w:t>
      </w:r>
    </w:p>
    <w:p>
      <w:pPr>
        <w:pStyle w:val="BodyText"/>
      </w:pPr>
      <w:r>
        <w:t xml:space="preserve">Climate change also intersects with occupational therapy in Melbourne, as extreme weather events impact vulnerable populations’ ability to engage in daily activities. OTs are increasingly involved in disaster preparedness programs, teaching adaptive strategies for individuals with mobility impairments or chronic illnesses to cope with environmental disruptions.</w:t>
      </w:r>
    </w:p>
    <w:bookmarkEnd w:id="23"/>
    <w:bookmarkStart w:id="24" w:name="X9b2b4790cb537607dbfc4e964b539e53fb4b1a4"/>
    <w:p>
      <w:pPr>
        <w:pStyle w:val="Heading2"/>
      </w:pPr>
      <w:r>
        <w:t xml:space="preserve">Challenges and Opportunities for Occupational Therapists</w:t>
      </w:r>
    </w:p>
    <w:p>
      <w:pPr>
        <w:pStyle w:val="FirstParagraph"/>
      </w:pPr>
      <w:r>
        <w:t xml:space="preserve">Despite their critical role, occupational therapists in Melbourne confront systemic barriers such as workforce shortages, high patient-to-therapist ratios, and limited funding for community-based programs. The Australian healthcare system’s reliance on private insurance for certain services can also create disparities in access to care. However, opportunities abound through innovation and interdisciplinary collaboration:</w:t>
      </w:r>
    </w:p>
    <w:p>
      <w:pPr>
        <w:numPr>
          <w:ilvl w:val="0"/>
          <w:numId w:val="1002"/>
        </w:numPr>
        <w:pStyle w:val="Compact"/>
      </w:pPr>
      <w:r>
        <w:rPr>
          <w:bCs/>
          <w:b/>
        </w:rPr>
        <w:t xml:space="preserve">Telehealth Integration:</w:t>
      </w:r>
      <w:r>
        <w:t xml:space="preserve"> </w:t>
      </w:r>
      <w:r>
        <w:t xml:space="preserve">Melbourne’s tech-savvy population has embraced telehealth platforms, allowing OTs to deliver virtual sessions for clients with mobility limitations or those living in rural Victoria.</w:t>
      </w:r>
    </w:p>
    <w:p>
      <w:pPr>
        <w:numPr>
          <w:ilvl w:val="0"/>
          <w:numId w:val="1002"/>
        </w:numPr>
        <w:pStyle w:val="Compact"/>
      </w:pPr>
      <w:r>
        <w:rPr>
          <w:bCs/>
          <w:b/>
        </w:rPr>
        <w:t xml:space="preserve">Cultural Competency Training:</w:t>
      </w:r>
      <w:r>
        <w:t xml:space="preserve"> </w:t>
      </w:r>
      <w:r>
        <w:t xml:space="preserve">As Melbourne continues to grow as a global city, OTs are increasingly trained to work with diverse linguistic and cultural groups, ensuring equitable care delivery.</w:t>
      </w:r>
    </w:p>
    <w:p>
      <w:pPr>
        <w:numPr>
          <w:ilvl w:val="0"/>
          <w:numId w:val="1002"/>
        </w:numPr>
        <w:pStyle w:val="Compact"/>
      </w:pPr>
      <w:r>
        <w:rPr>
          <w:bCs/>
          <w:b/>
        </w:rPr>
        <w:t xml:space="preserve">Research and Advocacy:</w:t>
      </w:r>
      <w:r>
        <w:t xml:space="preserve"> </w:t>
      </w:r>
      <w:r>
        <w:t xml:space="preserve">Academic institutions in Melbourne provide robust research opportunities for OTs to contribute to evidence-based practices. For example, studies on workplace ergonomics or aging-in-place strategies are frequently published through the Royal Rehabilitation Centre in Victoria.</w:t>
      </w:r>
    </w:p>
    <w:bookmarkEnd w:id="24"/>
    <w:bookmarkStart w:id="25" w:name="conclusion"/>
    <w:p>
      <w:pPr>
        <w:pStyle w:val="Heading2"/>
      </w:pPr>
      <w:r>
        <w:t xml:space="preserve">Conclusion</w:t>
      </w:r>
    </w:p>
    <w:p>
      <w:pPr>
        <w:pStyle w:val="FirstParagraph"/>
      </w:pPr>
      <w:r>
        <w:t xml:space="preserve">In conclusion, occupational therapists in Melbourne, Australia, are vital contributors to the city’s healthcare infrastructure. Their expertise spans a wide range of clinical and community-based roles, addressing both individual needs and broader public health goals. As Melbourne continues to evolve as a hub for innovation and inclusivity, the demand for skilled occupational therapists will only grow. Future directions should prioritize workforce development, policy reform, and technological integration to ensure that occupational therapy remains at the forefront of patient-centered care 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Australia Melbourne</dc:title>
  <dc:creator/>
  <dc:language>en</dc:language>
  <cp:keywords/>
  <dcterms:created xsi:type="dcterms:W3CDTF">2026-07-21T11:05:45Z</dcterms:created>
  <dcterms:modified xsi:type="dcterms:W3CDTF">2026-07-21T11:05:45Z</dcterms:modified>
</cp:coreProperties>
</file>

<file path=docProps/custom.xml><?xml version="1.0" encoding="utf-8"?>
<Properties xmlns="http://schemas.openxmlformats.org/officeDocument/2006/custom-properties" xmlns:vt="http://schemas.openxmlformats.org/officeDocument/2006/docPropsVTypes"/>
</file>