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Occupational</w:t>
      </w:r>
      <w:r>
        <w:t xml:space="preserve"> </w:t>
      </w:r>
      <w:r>
        <w:t xml:space="preserve">Therapist</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7a242de0e0e373d9f28bd8cdadd1ba9bfc6f2b8"/>
    <w:p>
      <w:pPr>
        <w:pStyle w:val="Heading1"/>
      </w:pPr>
      <w:r>
        <w:t xml:space="preserve">Abstract Academic Document: The Role and Significance of an Occupational Therapist in Belgium Brussels</w:t>
      </w:r>
    </w:p>
    <w:p>
      <w:pPr>
        <w:pStyle w:val="FirstParagraph"/>
      </w:pPr>
      <w:r>
        <w:rPr>
          <w:bCs/>
          <w:b/>
        </w:rPr>
        <w:t xml:space="preserve">Abstract academic:</w:t>
      </w:r>
      <w:r>
        <w:t xml:space="preserve"> </w:t>
      </w:r>
      <w:r>
        <w:t xml:space="preserve">This document provides a comprehensive overview of the role, responsibilities, and significance of occupational therapists (OTs) within the healthcare landscape of Belgium Brussels. It explores the unique challenges and opportunities faced by occupational therapists in this multilingual, multicultural urban environment, emphasizing their contribution to patient-centered care under Belgium's national health policies. The analysis integrates academic perspectives on occupational therapy as a profession, its integration into the Belgian healthcare system, and specific contextual factors unique to Brussels. By examining legal frameworks, interprofessional collaboration models, and cultural competencies required for effective practice in Brussels, this document underscores the critical role of occupational therapists in promoting holistic well-being.</w:t>
      </w:r>
    </w:p>
    <w:bookmarkStart w:id="20" w:name="Xd57faa269d4a248ff1577a07faa0b9548282954"/>
    <w:p>
      <w:pPr>
        <w:pStyle w:val="Heading2"/>
      </w:pPr>
      <w:r>
        <w:t xml:space="preserve">1. Introduction: Occupational Therapy as a Discipline</w:t>
      </w:r>
    </w:p>
    <w:p>
      <w:pPr>
        <w:pStyle w:val="FirstParagraph"/>
      </w:pPr>
      <w:r>
        <w:rPr>
          <w:bCs/>
          <w:b/>
        </w:rPr>
        <w:t xml:space="preserve">Occupational Therapist:</w:t>
      </w:r>
      <w:r>
        <w:t xml:space="preserve"> </w:t>
      </w:r>
      <w:r>
        <w:t xml:space="preserve">Occupational therapy is a healthcare profession focused on enabling individuals to participate in meaningful activities (occupations) through the therapeutic use of purposeful tasks. Rooted in the principles of human development, adaptation, and environmental interaction, occupational therapists work across diverse settings—including hospitals, schools, rehabilitation centers, and community clinics—to help patients regain independence after illness, injury, or disability. In Belgium Brussels—a dynamic metropolis characterized by its linguistic duality (French and Dutch) and multiculturalism—occupational therapists play a pivotal role in addressing the complex healthcare needs of an increasingly diverse population.</w:t>
      </w:r>
    </w:p>
    <w:bookmarkEnd w:id="20"/>
    <w:bookmarkStart w:id="21" w:name="Xacaa8fd963a3cdedec686dd8e0aee86caa0dd39"/>
    <w:p>
      <w:pPr>
        <w:pStyle w:val="Heading2"/>
      </w:pPr>
      <w:r>
        <w:t xml:space="preserve">2. Contextualizing Occupational Therapy in Belgium</w:t>
      </w:r>
    </w:p>
    <w:p>
      <w:pPr>
        <w:pStyle w:val="FirstParagraph"/>
      </w:pPr>
      <w:r>
        <w:rPr>
          <w:bCs/>
          <w:b/>
        </w:rPr>
        <w:t xml:space="preserve">Belgium Brussels:</w:t>
      </w:r>
      <w:r>
        <w:t xml:space="preserve"> </w:t>
      </w:r>
      <w:r>
        <w:t xml:space="preserve">Belgium's healthcare system is structured around a combination of public and private services, with occupational therapy integrated into national health insurance schemes. The Law on Health Insurance (1975) ensures that essential medical services, including those provided by occupational therapists, are covered under the national social security framework. In Brussels-Capital Region, which serves as the political and administrative heart of Belgium, occupational therapy is particularly vital due to the region's high population density and prevalence of chronic conditions such as musculoskeletal disorders, mental health challenges (e.g., post-traumatic stress disorder), and neurodegenerative diseases.</w:t>
      </w:r>
    </w:p>
    <w:bookmarkEnd w:id="21"/>
    <w:bookmarkStart w:id="22" w:name="X66cce4680070c866bac2be267c094615a52ed71"/>
    <w:p>
      <w:pPr>
        <w:pStyle w:val="Heading2"/>
      </w:pPr>
      <w:r>
        <w:t xml:space="preserve">3. The Role of an Occupational Therapist in Brussels: A Multifaceted Profession</w:t>
      </w:r>
    </w:p>
    <w:p>
      <w:pPr>
        <w:pStyle w:val="FirstParagraph"/>
      </w:pPr>
      <w:r>
        <w:rPr>
          <w:bCs/>
          <w:b/>
        </w:rPr>
        <w:t xml:space="preserve">Occupational Therapist:</w:t>
      </w:r>
      <w:r>
        <w:t xml:space="preserve"> </w:t>
      </w:r>
      <w:r>
        <w:t xml:space="preserve">In Belgium Brussels, occupational therapists operate within a framework that emphasizes interdisciplinary collaboration, cultural sensitivity, and evidence-based practice. Their responsibilities include:</w:t>
      </w:r>
    </w:p>
    <w:p>
      <w:pPr>
        <w:numPr>
          <w:ilvl w:val="0"/>
          <w:numId w:val="1001"/>
        </w:numPr>
        <w:pStyle w:val="Compact"/>
      </w:pPr>
      <w:r>
        <w:rPr>
          <w:bCs/>
          <w:b/>
        </w:rPr>
        <w:t xml:space="preserve">Clinical Practice:</w:t>
      </w:r>
      <w:r>
        <w:t xml:space="preserve"> </w:t>
      </w:r>
      <w:r>
        <w:t xml:space="preserve">Assessing patients' physical, cognitive, and psychosocial abilities to design personalized intervention plans. This may involve activities such as motor skill rehabilitation for stroke survivors or sensory integration therapy for children with autism.</w:t>
      </w:r>
    </w:p>
    <w:p>
      <w:pPr>
        <w:numPr>
          <w:ilvl w:val="0"/>
          <w:numId w:val="1001"/>
        </w:numPr>
        <w:pStyle w:val="Compact"/>
      </w:pPr>
      <w:r>
        <w:rPr>
          <w:bCs/>
          <w:b/>
        </w:rPr>
        <w:t xml:space="preserve">Elderly Care:</w:t>
      </w:r>
      <w:r>
        <w:t xml:space="preserve"> </w:t>
      </w:r>
      <w:r>
        <w:t xml:space="preserve">Supporting aging populations through fall prevention programs, home modification assessments, and cognitive stimulation activities tailored to the needs of residents in nursing homes.</w:t>
      </w:r>
    </w:p>
    <w:p>
      <w:pPr>
        <w:numPr>
          <w:ilvl w:val="0"/>
          <w:numId w:val="1001"/>
        </w:numPr>
        <w:pStyle w:val="Compact"/>
      </w:pPr>
      <w:r>
        <w:rPr>
          <w:bCs/>
          <w:b/>
        </w:rPr>
        <w:t xml:space="preserve">Psychosocial Rehabilitation:</w:t>
      </w:r>
      <w:r>
        <w:t xml:space="preserve"> </w:t>
      </w:r>
      <w:r>
        <w:t xml:space="preserve">Assisting individuals recovering from mental health crises or substance abuse by facilitating vocational training, social skills development, and community reintegration.</w:t>
      </w:r>
    </w:p>
    <w:p>
      <w:pPr>
        <w:numPr>
          <w:ilvl w:val="0"/>
          <w:numId w:val="1001"/>
        </w:numPr>
        <w:pStyle w:val="Compact"/>
      </w:pPr>
      <w:r>
        <w:rPr>
          <w:bCs/>
          <w:b/>
        </w:rPr>
        <w:t xml:space="preserve">Educational Settings:</w:t>
      </w:r>
      <w:r>
        <w:t xml:space="preserve"> </w:t>
      </w:r>
      <w:r>
        <w:t xml:space="preserve">Collaborating with teachers and parents to create inclusive learning environments for children with developmental delays or disabilities.</w:t>
      </w:r>
    </w:p>
    <w:p>
      <w:pPr>
        <w:pStyle w:val="FirstParagraph"/>
      </w:pPr>
      <w:r>
        <w:rPr>
          <w:bCs/>
          <w:b/>
        </w:rPr>
        <w:t xml:space="preserve">Belgium Brussels:</w:t>
      </w:r>
      <w:r>
        <w:t xml:space="preserve"> </w:t>
      </w:r>
      <w:r>
        <w:t xml:space="preserve">The linguistic duality of Brussels necessitates that occupational therapists often work in multilingual teams or employ interpreters to ensure equitable care. Additionally, the region's high immigrant population requires therapists to address cultural barriers and health disparities, such as those stemming from limited access to healthcare services or language proficiency.</w:t>
      </w:r>
    </w:p>
    <w:bookmarkEnd w:id="22"/>
    <w:bookmarkStart w:id="23" w:name="Xd16f351c0b411096c8241e11fe75998847a71c1"/>
    <w:p>
      <w:pPr>
        <w:pStyle w:val="Heading2"/>
      </w:pPr>
      <w:r>
        <w:t xml:space="preserve">4. Challenges and Opportunities for Occupational Therapists in Brussels</w:t>
      </w:r>
    </w:p>
    <w:p>
      <w:pPr>
        <w:pStyle w:val="FirstParagraph"/>
      </w:pPr>
      <w:r>
        <w:rPr>
          <w:bCs/>
          <w:b/>
        </w:rPr>
        <w:t xml:space="preserve">Occupational Therapist:</w:t>
      </w:r>
      <w:r>
        <w:t xml:space="preserve"> </w:t>
      </w:r>
      <w:r>
        <w:t xml:space="preserve">While the demand for occupational therapy services in Belgium Brussels is growing, practitioners face several challenges, including:</w:t>
      </w:r>
    </w:p>
    <w:p>
      <w:pPr>
        <w:numPr>
          <w:ilvl w:val="0"/>
          <w:numId w:val="1002"/>
        </w:numPr>
        <w:pStyle w:val="Compact"/>
      </w:pPr>
      <w:r>
        <w:rPr>
          <w:bCs/>
          <w:b/>
        </w:rPr>
        <w:t xml:space="preserve">Resource Constraints:</w:t>
      </w:r>
      <w:r>
        <w:t xml:space="preserve"> </w:t>
      </w:r>
      <w:r>
        <w:t xml:space="preserve">Limited funding and staffing shortages in public healthcare institutions may restrict access to specialized interventions.</w:t>
      </w:r>
    </w:p>
    <w:p>
      <w:pPr>
        <w:numPr>
          <w:ilvl w:val="0"/>
          <w:numId w:val="1002"/>
        </w:numPr>
        <w:pStyle w:val="Compact"/>
      </w:pPr>
      <w:r>
        <w:rPr>
          <w:bCs/>
          <w:b/>
        </w:rPr>
        <w:t xml:space="preserve">Cultural Competency:</w:t>
      </w:r>
      <w:r>
        <w:t xml:space="preserve"> </w:t>
      </w:r>
      <w:r>
        <w:t xml:space="preserve">Navigating the diverse cultural backgrounds of patients requires ongoing education on health beliefs, communication styles, and traditional practices that influence treatment adherence.</w:t>
      </w:r>
    </w:p>
    <w:p>
      <w:pPr>
        <w:numPr>
          <w:ilvl w:val="0"/>
          <w:numId w:val="1002"/>
        </w:numPr>
        <w:pStyle w:val="Compact"/>
      </w:pPr>
      <w:r>
        <w:rPr>
          <w:bCs/>
          <w:b/>
        </w:rPr>
        <w:t xml:space="preserve">Interprofessional Collaboration:</w:t>
      </w:r>
      <w:r>
        <w:t xml:space="preserve"> </w:t>
      </w:r>
      <w:r>
        <w:t xml:space="preserve">Ensuring seamless coordination with physicians, nurses, social workers, and other healthcare providers demands strong communication skills and a shared understanding of patient goals.</w:t>
      </w:r>
    </w:p>
    <w:p>
      <w:pPr>
        <w:pStyle w:val="FirstParagraph"/>
      </w:pPr>
      <w:r>
        <w:rPr>
          <w:bCs/>
          <w:b/>
        </w:rPr>
        <w:t xml:space="preserve">Belgium Brussels:</w:t>
      </w:r>
      <w:r>
        <w:t xml:space="preserve"> </w:t>
      </w:r>
      <w:r>
        <w:t xml:space="preserve">Conversely, the unique context of Brussels presents opportunities for innovation. For example, occupational therapists in the region are increasingly leveraging technology—such as virtual reality simulations for motor rehabilitation or telehealth platforms—to reach underserved populations. Additionally, partnerships with local organizations (e.g., NGOs focused on refugee integration) allow therapists to expand their scope of practice and address systemic issues like social isolation or poverty-related health inequalities.</w:t>
      </w:r>
    </w:p>
    <w:bookmarkEnd w:id="23"/>
    <w:bookmarkStart w:id="24" w:name="Xced8d7131203819646c70c63ee01ef44b9da43c"/>
    <w:p>
      <w:pPr>
        <w:pStyle w:val="Heading2"/>
      </w:pPr>
      <w:r>
        <w:t xml:space="preserve">5. Academic Perspectives and Future Directions</w:t>
      </w:r>
    </w:p>
    <w:p>
      <w:pPr>
        <w:pStyle w:val="FirstParagraph"/>
      </w:pPr>
      <w:r>
        <w:rPr>
          <w:bCs/>
          <w:b/>
        </w:rPr>
        <w:t xml:space="preserve">Abstract academic:</w:t>
      </w:r>
      <w:r>
        <w:t xml:space="preserve"> </w:t>
      </w:r>
      <w:r>
        <w:t xml:space="preserve">From an academic standpoint, the role of occupational therapists in Belgium Brussels highlights the importance of contextualizing healthcare professions within specific sociocultural and policy frameworks. Research suggests that occupational therapy interventions tailored to local needs—such as culturally adapted cognitive-behavioral techniques for immigrant communities or ergonomic assessments for workers in multilingual environments—can significantly improve health outcomes. Future studies should explore the long-term impact of occupational therapy on public health metrics in Brussels, including reductions in hospital readmissions and improvements in quality of life indices.</w:t>
      </w:r>
    </w:p>
    <w:bookmarkEnd w:id="24"/>
    <w:bookmarkStart w:id="25" w:name="conclusion"/>
    <w:p>
      <w:pPr>
        <w:pStyle w:val="Heading2"/>
      </w:pPr>
      <w:r>
        <w:t xml:space="preserve">6. Conclusion</w:t>
      </w:r>
    </w:p>
    <w:p>
      <w:pPr>
        <w:pStyle w:val="FirstParagraph"/>
      </w:pPr>
      <w:r>
        <w:rPr>
          <w:bCs/>
          <w:b/>
        </w:rPr>
        <w:t xml:space="preserve">Occupational Therapist:</w:t>
      </w:r>
      <w:r>
        <w:t xml:space="preserve"> </w:t>
      </w:r>
      <w:r>
        <w:t xml:space="preserve">In conclusion, occupational therapists are indispensable to the healthcare ecosystem of Belgium Brussels. Their ability to address both individual and systemic challenges through holistic, patient-centered care aligns with the region's commitment to social equity and inclusive development. As the demands of an aging population and globalized society continue to evolve, occupational therapists in Brussels must remain adaptable, innovative, and deeply attuned to the cultural fabric of their community. This document underscores the necessity of strengthening academic research on occupational therapy practices in Belgium Brussels to inform policy decisions and enhance service delivery.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Occupational Therapist in Belgium Brussels</dc:title>
  <dc:creator/>
  <cp:keywords/>
  <dcterms:created xsi:type="dcterms:W3CDTF">2026-07-21T06:39:37Z</dcterms:created>
  <dcterms:modified xsi:type="dcterms:W3CDTF">2026-07-21T06:39:37Z</dcterms:modified>
</cp:coreProperties>
</file>

<file path=docProps/custom.xml><?xml version="1.0" encoding="utf-8"?>
<Properties xmlns="http://schemas.openxmlformats.org/officeDocument/2006/custom-properties" xmlns:vt="http://schemas.openxmlformats.org/officeDocument/2006/docPropsVTypes"/>
</file>