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352d8a7a700bad0811d4e49f6f229e95d90aced"/>
    <w:p>
      <w:pPr>
        <w:pStyle w:val="Heading1"/>
      </w:pPr>
      <w:r>
        <w:t xml:space="preserve">Abstract Academic: Occupational Therapist in Brazil São Paulo</w:t>
      </w:r>
    </w:p>
    <w:bookmarkStart w:id="20" w:name="introduction"/>
    <w:p>
      <w:pPr>
        <w:pStyle w:val="Heading2"/>
      </w:pPr>
      <w:r>
        <w:t xml:space="preserve">Introduction</w:t>
      </w:r>
    </w:p>
    <w:p>
      <w:pPr>
        <w:pStyle w:val="FirstParagraph"/>
      </w:pPr>
      <w:r>
        <w:t xml:space="preserve">The role of an</w:t>
      </w:r>
      <w:r>
        <w:t xml:space="preserve"> </w:t>
      </w:r>
      <w:r>
        <w:rPr>
          <w:bCs/>
          <w:b/>
        </w:rPr>
        <w:t xml:space="preserve">Occupational Therapist (OT)</w:t>
      </w:r>
      <w:r>
        <w:t xml:space="preserve"> </w:t>
      </w:r>
      <w:r>
        <w:t xml:space="preserve">has gained increasing significance within the healthcare system of Brazil, particularly in the state of São Paulo, which is home to over 47 million people and one of the most diverse and populous regions in Latin America. This abstract academic document explores the multifaceted contributions of occupational therapists in São Paulo, emphasizing their integration into public health policies, their role in addressing socio-cultural challenges, and their alignment with national healthcare priorities. The profession's adaptability to local needs—ranging from rehabilitation after musculoskeletal disorders to mental health interventions—underscores its critical importance in Brazil’s evolving healthcare landscape. This document aims to provide a comprehensive overview of the professional scope, challenges, and opportunities for occupational therapists operating within São Paulo’s unique socio-economic and cultural framework.</w:t>
      </w:r>
    </w:p>
    <w:bookmarkEnd w:id="20"/>
    <w:bookmarkStart w:id="21" w:name="X78b188731569c21879433497f6894da5a9f83d5"/>
    <w:p>
      <w:pPr>
        <w:pStyle w:val="Heading2"/>
      </w:pPr>
      <w:r>
        <w:t xml:space="preserve">Contextualization of the Profession in Brazil’s São Paulo Region</w:t>
      </w:r>
    </w:p>
    <w:p>
      <w:pPr>
        <w:pStyle w:val="FirstParagraph"/>
      </w:pPr>
      <w:r>
        <w:t xml:space="preserve">The state of São Paulo, as Brazil’s economic and industrial powerhouse, presents a dynamic environment for healthcare professionals. The region's vast population density, urbanization trends, and socioeconomic disparities necessitate a robust and adaptable healthcare system. Occupational therapists in this context are uniquely positioned to address the diverse needs of patients across multiple settings: hospitals affiliated with the Sistema Único de Saúde (SUS), private clinics, schools, and community health centers. The profession’s focus on enabling individuals to perform daily activities—whether occupational, leisure-related, or social—is particularly pertinent in a region where chronic diseases such as diabetes mellitus and arthritis are prevalent. Furthermore, São Paulo’s commitment to universal healthcare access through SUS has created opportunities for occupational therapists to work alongside multidisciplinary teams in public hospitals and community programs.</w:t>
      </w:r>
    </w:p>
    <w:bookmarkEnd w:id="21"/>
    <w:bookmarkStart w:id="22" w:name="Xce1e1c5731f4fe3405dcb7d1f7a1cd6fc8ee53b"/>
    <w:p>
      <w:pPr>
        <w:pStyle w:val="Heading2"/>
      </w:pPr>
      <w:r>
        <w:t xml:space="preserve">Main Functions and Interventions of Occupational Therapists in São Paulo’s Health System</w:t>
      </w:r>
    </w:p>
    <w:p>
      <w:pPr>
        <w:pStyle w:val="FirstParagraph"/>
      </w:pPr>
      <w:r>
        <w:t xml:space="preserve">Occupational therapists in São Paulo perform a wide array of functions, tailored to the needs of patients within Brazil’s healthcare system. Key interventions include:</w:t>
      </w:r>
    </w:p>
    <w:p>
      <w:pPr>
        <w:numPr>
          <w:ilvl w:val="0"/>
          <w:numId w:val="1001"/>
        </w:numPr>
        <w:pStyle w:val="Compact"/>
      </w:pPr>
      <w:r>
        <w:rPr>
          <w:bCs/>
          <w:b/>
        </w:rPr>
        <w:t xml:space="preserve">Rehabilitation Programs:</w:t>
      </w:r>
      <w:r>
        <w:t xml:space="preserve"> </w:t>
      </w:r>
      <w:r>
        <w:t xml:space="preserve">Occupational therapists design and implement rehabilitation strategies for individuals recovering from injuries or chronic conditions, such as stroke survivors or those with musculoskeletal disorders. These programs often involve adaptive techniques to enhance functional independence.</w:t>
      </w:r>
    </w:p>
    <w:p>
      <w:pPr>
        <w:numPr>
          <w:ilvl w:val="0"/>
          <w:numId w:val="1001"/>
        </w:numPr>
        <w:pStyle w:val="Compact"/>
      </w:pPr>
      <w:r>
        <w:rPr>
          <w:bCs/>
          <w:b/>
        </w:rPr>
        <w:t xml:space="preserve">Mental Health Support:</w:t>
      </w:r>
      <w:r>
        <w:t xml:space="preserve"> </w:t>
      </w:r>
      <w:r>
        <w:t xml:space="preserve">In São Paulo’s mental health institutions and community centers, occupational therapists work with patients experiencing depression, anxiety, and post-traumatic stress disorder (PTSD). Therapeutic activities are employed to improve cognitive function, emotional regulation, and social interaction.</w:t>
      </w:r>
    </w:p>
    <w:p>
      <w:pPr>
        <w:numPr>
          <w:ilvl w:val="0"/>
          <w:numId w:val="1001"/>
        </w:numPr>
        <w:pStyle w:val="Compact"/>
      </w:pPr>
      <w:r>
        <w:rPr>
          <w:bCs/>
          <w:b/>
        </w:rPr>
        <w:t xml:space="preserve">Pediatric Care:</w:t>
      </w:r>
      <w:r>
        <w:t xml:space="preserve"> </w:t>
      </w:r>
      <w:r>
        <w:t xml:space="preserve">In schools affiliated with SUS or private educational institutions in São Paulo’s urban centers, occupational therapists address developmental delays in children through sensory integration therapy and motor skill development programs.</w:t>
      </w:r>
    </w:p>
    <w:p>
      <w:pPr>
        <w:numPr>
          <w:ilvl w:val="0"/>
          <w:numId w:val="1001"/>
        </w:numPr>
        <w:pStyle w:val="Compact"/>
      </w:pPr>
      <w:r>
        <w:rPr>
          <w:bCs/>
          <w:b/>
        </w:rPr>
        <w:t xml:space="preserve">Aging Population Interventions:</w:t>
      </w:r>
      <w:r>
        <w:t xml:space="preserve"> </w:t>
      </w:r>
      <w:r>
        <w:t xml:space="preserve">With Brazil’s aging population, occupational therapists in São Paulo focus on geriatric care, assisting elderly individuals with mobility challenges, cognitive decline (e.g., dementia), and home modifications to ensure safety and autonomy.</w:t>
      </w:r>
    </w:p>
    <w:p>
      <w:pPr>
        <w:pStyle w:val="FirstParagraph"/>
      </w:pPr>
      <w:r>
        <w:t xml:space="preserve">The integration of occupational therapy into São Paulo’s public health system is further supported by partnerships between universities—such as the University of São Paulo (USP) School of Occupational Therapy—and local health authorities, ensuring evidence-based practices are adopted in clinical settings.</w:t>
      </w:r>
    </w:p>
    <w:bookmarkEnd w:id="22"/>
    <w:bookmarkStart w:id="23" w:name="X7e8c3a9f99e163adb31c1e855518e0e4aa81a13"/>
    <w:p>
      <w:pPr>
        <w:pStyle w:val="Heading2"/>
      </w:pPr>
      <w:r>
        <w:t xml:space="preserve">Challenges and Opportunities for Professional Development in São Paulo’s Health Care Network</w:t>
      </w:r>
    </w:p>
    <w:p>
      <w:pPr>
        <w:pStyle w:val="FirstParagraph"/>
      </w:pPr>
      <w:r>
        <w:t xml:space="preserve">Despite the growing demand for occupational therapy services, professionals in São Paulo face several challenges. One significant barrier is the uneven distribution of occupational therapists across urban and rural areas of the state. While major cities like São Paulo (the capital) and Campinas have well-established networks, remote regions often lack access to specialized care. Additionally, cultural perceptions of mental health and rehabilitation in Brazil can hinder patient engagement with occupational therapy services.</w:t>
      </w:r>
    </w:p>
    <w:p>
      <w:pPr>
        <w:pStyle w:val="BodyText"/>
      </w:pPr>
      <w:r>
        <w:t xml:space="preserve">However, these challenges are accompanied by opportunities for innovation and growth. The expansion of telehealth services in São Paulo has enabled occupational therapists to reach underserved populations through virtual consultations. Furthermore, the state’s investment in public health infrastructure provides a platform for occupational therapists to lead community-based initiatives focused on preventive care and early intervention.</w:t>
      </w:r>
    </w:p>
    <w:p>
      <w:pPr>
        <w:pStyle w:val="BodyText"/>
      </w:pPr>
      <w:r>
        <w:t xml:space="preserve">Professional development is also being prioritized through partnerships with international organizations and research institutions. For example, São Paulo’s participation in global health forums has facilitated knowledge exchange on occupational therapy practices, ensuring local professionals remain aligned with global standards.</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Occupational Therapist</w:t>
      </w:r>
      <w:r>
        <w:t xml:space="preserve"> </w:t>
      </w:r>
      <w:r>
        <w:t xml:space="preserve">in Brazil’s São Paulo state is integral to addressing the region’s healthcare challenges while aligning with national priorities under the SUS framework. By adapting interventions to local socio-cultural contexts and leveraging technological advancements, occupational therapists contribute meaningfully to improving quality of life across diverse patient populations. As São Paulo continues to grow and evolve, the profession must remain responsive to emerging health needs, fostering collaboration between academia, healthcare institutions, and policymakers. This abstract academic document underscores the importance of occupational therapy in São Paulo as a cornerstone of equitable and holistic healthcare delivery in Brazil.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Brazil São Paulo</dc:title>
  <dc:creator/>
  <dc:language>en</dc:language>
  <cp:keywords/>
  <dcterms:created xsi:type="dcterms:W3CDTF">2026-07-23T20:06:49Z</dcterms:created>
  <dcterms:modified xsi:type="dcterms:W3CDTF">2026-07-23T20:06:49Z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