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c6f1163ab2782c87bbc3bcc5e3cf5e12d0b865b"/>
    <w:p>
      <w:pPr>
        <w:pStyle w:val="Heading1"/>
      </w:pPr>
      <w:r>
        <w:t xml:space="preserve">Abstract Academic: The Role of the Occupational Therapist in Canada Montreal</w:t>
      </w:r>
    </w:p>
    <w:p>
      <w:pPr>
        <w:pStyle w:val="FirstParagraph"/>
      </w:pPr>
      <w:r>
        <w:rPr>
          <w:bCs/>
          <w:b/>
        </w:rPr>
        <w:t xml:space="preserve">Abstract:</w:t>
      </w:r>
      <w:r>
        <w:t xml:space="preserve"> </w:t>
      </w:r>
      <w:r>
        <w:t xml:space="preserve">This academic document provides a comprehensive analysis of the occupational therapist's (OT) role within the healthcare landscape of Canada, with a specific focus on the city of Montreal. As a critical profession within rehabilitation and mental health services, occupational therapists play a pivotal role in enhancing the quality of life for individuals across diverse populations. In Montreal—a bilingual metropolis renowned for its multiculturalism and dynamic urban environment—the practice of occupational therapy is uniquely influenced by regional sociocultural dynamics, healthcare policies, and interdisciplinary collaboration. This abstract explores the professional responsibilities, educational pathways, clinical practices, and societal impact of occupational therapists in Montreal while contextualizing their contributions within the broader Canadian healthcare system.</w:t>
      </w:r>
    </w:p>
    <w:bookmarkStart w:id="20" w:name="introduction"/>
    <w:p>
      <w:pPr>
        <w:pStyle w:val="Heading2"/>
      </w:pPr>
      <w:r>
        <w:t xml:space="preserve">1. Introduction</w:t>
      </w:r>
    </w:p>
    <w:p>
      <w:pPr>
        <w:pStyle w:val="FirstParagraph"/>
      </w:pPr>
      <w:r>
        <w:t xml:space="preserve">The role of an occupational therapist is integral to Canada's healthcare framework, particularly in cities like Montreal where the demand for specialized rehabilitation services continues to rise. Occupational therapists are health professionals who help individuals regain or maintain their ability to perform daily activities through tailored interventions. In Montreal, this profession operates within a unique sociopolitical and cultural context shaped by the province of Quebec’s distinct healthcare policies and the city’s status as a hub for international research, innovation, and cultural exchange.</w:t>
      </w:r>
    </w:p>
    <w:p>
      <w:pPr>
        <w:pStyle w:val="BodyText"/>
      </w:pPr>
      <w:r>
        <w:t xml:space="preserve">Montreal’s population is characterized by linguistic duality (French-English) and significant immigration from across the globe. This diversity necessitates that occupational therapists in Montreal adopt culturally competent practices to address the needs of patients from varied backgrounds. Furthermore, the city’s aging population, urbanization challenges, and rising prevalence of chronic conditions underscore the importance of occupational therapy in promoting independence and community integration.</w:t>
      </w:r>
    </w:p>
    <w:bookmarkEnd w:id="20"/>
    <w:bookmarkStart w:id="21" w:name="Xb5c231dca79a2bead264986bba452c66d1bd3f9"/>
    <w:p>
      <w:pPr>
        <w:pStyle w:val="Heading2"/>
      </w:pPr>
      <w:r>
        <w:t xml:space="preserve">2. The Occupational Therapist: Professional Overview</w:t>
      </w:r>
    </w:p>
    <w:p>
      <w:pPr>
        <w:pStyle w:val="FirstParagraph"/>
      </w:pPr>
      <w:r>
        <w:t xml:space="preserve">An occupational therapist (OT) is a regulated healthcare professional who works with individuals of all ages to improve their ability to engage in meaningful occupations—such as self-care, work, play, and leisure. OTs use evidence-based interventions to address physical, cognitive, and psychosocial barriers that limit participation in daily life. In Canada, occupational therapists must complete a four-year university degree program accredited by the Canadian Council on Occupational Safety (CCOS) or the Canadian Association of Occupational Therapists (CAOT). Post-graduation, they are required to obtain provincial certification and maintain ongoing professional development through mandatory continuing education credits.</w:t>
      </w:r>
    </w:p>
    <w:p>
      <w:pPr>
        <w:pStyle w:val="BodyText"/>
      </w:pPr>
      <w:r>
        <w:t xml:space="preserve">In Montreal, occupational therapists are employed across a wide range of settings, including hospitals, long-term care facilities, schools, mental health clinics, and private practice. Their work spans acute care rehabilitation (e.g., stroke recovery), pediatric developmental support (e.g., autism spectrum disorder interventions), and community-based programs for seniors with dementia. The profession’s interdisciplinary nature often requires collaboration with physicians, social workers, physiotherapists, and psychologists to ensure holistic patient care.</w:t>
      </w:r>
    </w:p>
    <w:bookmarkEnd w:id="21"/>
    <w:bookmarkStart w:id="22" w:name="X6a6ceec498abf9afa68a7b060b9df9e6ddde16e"/>
    <w:p>
      <w:pPr>
        <w:pStyle w:val="Heading2"/>
      </w:pPr>
      <w:r>
        <w:t xml:space="preserve">3. Occupational Therapist in Montreal: Contextual Challenges and Opportunities</w:t>
      </w:r>
    </w:p>
    <w:p>
      <w:pPr>
        <w:pStyle w:val="FirstParagraph"/>
      </w:pPr>
      <w:r>
        <w:t xml:space="preserve">Montreal presents both challenges and opportunities for occupational therapists due to its unique demographic profile. For instance, the city’s aging population—projected to grow significantly over the next decade—increases the demand for geriatric rehabilitation services. Occupational therapists in Montreal frequently work with elderly clients to address mobility limitations, cognitive decline, and social isolation through home modification assessments, assistive device training, and reminiscence therapy.</w:t>
      </w:r>
    </w:p>
    <w:p>
      <w:pPr>
        <w:pStyle w:val="BodyText"/>
      </w:pPr>
      <w:r>
        <w:t xml:space="preserve">Additionally, Montreal’s multicultural environment necessitates cultural sensitivity in practice. Occupational therapists must navigate language barriers and diverse beliefs about health and disability. For example, some immigrant communities may prioritize family-based care over individualized interventions, requiring OTs to adapt their approaches while respecting cultural norms. This has led to the development of specialized programs in Montreal, such as community-based mental health initiatives tailored for refugee populations or vocational rehabilitation projects supporting newcomers.</w:t>
      </w:r>
    </w:p>
    <w:p>
      <w:pPr>
        <w:pStyle w:val="BodyText"/>
      </w:pPr>
      <w:r>
        <w:t xml:space="preserve">The city’s commitment to innovation also positions occupational therapists at the forefront of emerging practices. For instance, Montreal is home to several research institutions and universities (e.g., Université de Montréal) that conduct cutting-edge studies on neurorehabilitation, assistive technologies, and inclusive design. Occupational therapists in the region often contribute to these initiatives by integrating research findings into clinical practice.</w:t>
      </w:r>
    </w:p>
    <w:bookmarkEnd w:id="22"/>
    <w:bookmarkStart w:id="23" w:name="X503c52f01d5875183383bb1b70089b7e915a9af"/>
    <w:p>
      <w:pPr>
        <w:pStyle w:val="Heading2"/>
      </w:pPr>
      <w:r>
        <w:t xml:space="preserve">4. Regulatory Framework and Professional Development</w:t>
      </w:r>
    </w:p>
    <w:p>
      <w:pPr>
        <w:pStyle w:val="FirstParagraph"/>
      </w:pPr>
      <w:r>
        <w:t xml:space="preserve">In Canada, occupational therapists are governed by provincial regulatory bodies. In Quebec, this responsibility falls under the Ordre des orthothésistes et des ergothérapeutes du Québec (O.O.E.Q.), which sets standards for education, licensing, and ethical conduct. Occupational therapists in Montreal must adhere to these guidelines while also complying with federal and provincial healthcare policies.</w:t>
      </w:r>
    </w:p>
    <w:p>
      <w:pPr>
        <w:pStyle w:val="BodyText"/>
      </w:pPr>
      <w:r>
        <w:t xml:space="preserve">Professional development is a cornerstone of the occupation in Montreal. The Canadian Association of Occupational Therapists (CAOT) offers numerous resources for continuing education, including workshops on trauma-informed care, telehealth practices, and cultural competence. Additionally, Montreal’s proximity to major international conferences and networking opportunities ensures that local OTs remain informed about global trends in occupational therapy.</w:t>
      </w:r>
    </w:p>
    <w:bookmarkEnd w:id="23"/>
    <w:bookmarkStart w:id="24" w:name="Xa48383d88ad0303a98ade2175b5660439704398"/>
    <w:p>
      <w:pPr>
        <w:pStyle w:val="Heading2"/>
      </w:pPr>
      <w:r>
        <w:t xml:space="preserve">5. Impact on Public Health and Community Well-being</w:t>
      </w:r>
    </w:p>
    <w:p>
      <w:pPr>
        <w:pStyle w:val="FirstParagraph"/>
      </w:pPr>
      <w:r>
        <w:t xml:space="preserve">Occupational therapists in Montreal contribute significantly to public health by promoting preventive care and reducing healthcare disparities. For example, school-based occupational therapy programs help children with developmental delays access educational environments through customized sensory integration strategies or motor skill development plans. Similarly, workplace ergonomics consultations prevent musculoskeletal injuries among employees in Montreal’s diverse industries.</w:t>
      </w:r>
    </w:p>
    <w:p>
      <w:pPr>
        <w:pStyle w:val="BodyText"/>
      </w:pPr>
      <w:r>
        <w:t xml:space="preserve">In mental health contexts, occupational therapists play a critical role in treating individuals with depression, anxiety, and post-traumatic stress disorder (PTSD). Through activities such as art therapy or structured routines for daily living, OTs foster emotional resilience and social reintegration. This is particularly relevant in Montreal’s growing mental health sector, where demand for accessible care services continues to rise.</w:t>
      </w:r>
    </w:p>
    <w:bookmarkEnd w:id="24"/>
    <w:bookmarkStart w:id="25" w:name="conclusion"/>
    <w:p>
      <w:pPr>
        <w:pStyle w:val="Heading2"/>
      </w:pPr>
      <w:r>
        <w:t xml:space="preserve">6. Conclusion</w:t>
      </w:r>
    </w:p>
    <w:p>
      <w:pPr>
        <w:pStyle w:val="FirstParagraph"/>
      </w:pPr>
      <w:r>
        <w:t xml:space="preserve">The occupational therapist is a vital profession within Canada’s healthcare system, with a uniquely impactful role in the city of Montreal. By addressing the needs of an aging population, immigrant communities, and individuals with complex medical conditions, OTs contribute to enhancing quality of life and social inclusion. Montreal’s multicultural environment necessitates adaptive practices that honor diversity while leveraging the city’s resources for innovation and collaboration. As demand for occupational therapy services grows nationally and locally, it is imperative that education programs, regulatory frameworks, and interdisciplinary partnerships continue to evolve to meet the needs of patients in this dynamic urban setting.</w:t>
      </w:r>
    </w:p>
    <w:p>
      <w:pPr>
        <w:pStyle w:val="BodyText"/>
      </w:pPr>
      <w:r>
        <w:rPr>
          <w:bCs/>
          <w:b/>
        </w:rPr>
        <w:t xml:space="preserve">Keywords:</w:t>
      </w:r>
      <w:r>
        <w:t xml:space="preserve"> </w:t>
      </w:r>
      <w:r>
        <w:t xml:space="preserve">Occupational Therapist; Canada Montreal; Academic Abstract; Healthcare Innovation; Cultural Competence.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Canada Montreal</dc:title>
  <dc:creator/>
  <dc:language>en</dc:language>
  <cp:keywords/>
  <dcterms:created xsi:type="dcterms:W3CDTF">2026-07-22T16:52:17Z</dcterms:created>
  <dcterms:modified xsi:type="dcterms:W3CDTF">2026-07-22T16:52:17Z</dcterms:modified>
</cp:coreProperties>
</file>

<file path=docProps/custom.xml><?xml version="1.0" encoding="utf-8"?>
<Properties xmlns="http://schemas.openxmlformats.org/officeDocument/2006/custom-properties" xmlns:vt="http://schemas.openxmlformats.org/officeDocument/2006/docPropsVTypes"/>
</file>