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8e08d8d06737efbd955ac3b7beded22c6ab85a7"/>
    <w:p>
      <w:pPr>
        <w:pStyle w:val="Heading1"/>
      </w:pPr>
      <w:r>
        <w:t xml:space="preserve">Abstract Academic Document: The Role of the Occupational Therapist in Chile Santiago</w:t>
      </w:r>
    </w:p>
    <w:p>
      <w:pPr>
        <w:pStyle w:val="FirstParagraph"/>
      </w:pPr>
      <w:r>
        <w:rPr>
          <w:bCs/>
          <w:b/>
        </w:rPr>
        <w:t xml:space="preserve">Occupational Therapist:</w:t>
      </w:r>
      <w:r>
        <w:t xml:space="preserve"> </w:t>
      </w:r>
      <w:r>
        <w:t xml:space="preserve">A Vital Link Between Health and Social Integration in a Complex Urban Environment Like Chile Santiago.</w:t>
      </w:r>
    </w:p>
    <w:bookmarkStart w:id="20" w:name="introduction"/>
    <w:p>
      <w:pPr>
        <w:pStyle w:val="Heading2"/>
      </w:pPr>
      <w:r>
        <w:t xml:space="preserve">Introduction</w:t>
      </w:r>
    </w:p>
    <w:p>
      <w:pPr>
        <w:pStyle w:val="FirstParagraph"/>
      </w:pPr>
      <w:r>
        <w:t xml:space="preserve">The role of the occupational therapist (OT) has gained increasing significance in addressing the multifaceted challenges of urban populations, particularly in diverse and culturally rich settings such as Chile Santiago. As a multidisciplinary professional, the OT works to enhance individuals' ability to engage in meaningful activities, promoting independence and quality of life through tailored interventions. This document explores the unique contributions of occupational therapists operating within Chile Santiago’s healthcare system, emphasizing their adaptation to local needs, societal structures, and policy frameworks.</w:t>
      </w:r>
    </w:p>
    <w:p>
      <w:pPr>
        <w:pStyle w:val="BodyText"/>
      </w:pPr>
      <w:r>
        <w:rPr>
          <w:bCs/>
          <w:b/>
        </w:rPr>
        <w:t xml:space="preserve">Chile Santiago</w:t>
      </w:r>
      <w:r>
        <w:t xml:space="preserve">, as the capital and most populous city in Chile, presents a dynamic environment for occupational therapy practice. With its dense population, socioeconomic disparities, and rapid urbanization rates (as reported by INE Chile in 2023), the demand for OT services has surged. Occupational therapists in this region must navigate complex healthcare systems while addressing both individual and community-level barriers to well-being.</w:t>
      </w:r>
    </w:p>
    <w:bookmarkEnd w:id="20"/>
    <w:bookmarkStart w:id="21" w:name="Xfffebdc027ed2c970910968a7225855cbc1e327"/>
    <w:p>
      <w:pPr>
        <w:pStyle w:val="Heading2"/>
      </w:pPr>
      <w:r>
        <w:t xml:space="preserve">The Occupational Therapist’s Role in Chile Santiago</w:t>
      </w:r>
    </w:p>
    <w:p>
      <w:pPr>
        <w:pStyle w:val="FirstParagraph"/>
      </w:pPr>
      <w:r>
        <w:t xml:space="preserve">In Chile Santiago, occupational therapists operate across a broad spectrum of settings, including hospitals, rehabilitation centers, schools, and community-based programs. Their work is deeply rooted in addressing the unique challenges of urban life—such as mental health disorders exacerbated by isolation, physical disabilities resulting from traffic accidents (a common issue in Santiago’s congested roads), and developmental needs among children in marginalized neighborhoods.</w:t>
      </w:r>
    </w:p>
    <w:p>
      <w:pPr>
        <w:pStyle w:val="BodyText"/>
      </w:pPr>
      <w:r>
        <w:t xml:space="preserve">One critical area where occupational therapists excel is supporting individuals with mental health conditions. In Santiago, the prevalence of anxiety and depression has risen sharply due to economic instability and social inequalities. OTs employ therapeutic techniques such as sensory integration therapy, mindfulness practices, and activity-based interventions to help patients regain functional autonomy. For instance, programs targeting adolescents in Santiago’s comuna 12 have shown significant improvements in emotional regulation through OT-led initiatives.</w:t>
      </w:r>
    </w:p>
    <w:p>
      <w:pPr>
        <w:pStyle w:val="BodyText"/>
      </w:pPr>
      <w:r>
        <w:t xml:space="preserve">Additionally, occupational therapists in Chile Santiago play a pivotal role in post-stroke rehabilitation. Given the city’s high rates of cardiovascular diseases (as documented by the Chilean Ministry of Health), OTs collaborate with physicians and physical therapists to design personalized exercise routines and cognitive training programs. These interventions not only improve motor functions but also foster social reintegration, a critical factor for long-term recovery.</w:t>
      </w:r>
    </w:p>
    <w:bookmarkEnd w:id="21"/>
    <w:bookmarkStart w:id="22" w:name="X69f61933c9cb91451995b0d5c4b38231a491c4a"/>
    <w:p>
      <w:pPr>
        <w:pStyle w:val="Heading2"/>
      </w:pPr>
      <w:r>
        <w:t xml:space="preserve">Cultural and Policy Context: Chile Santiago</w:t>
      </w:r>
    </w:p>
    <w:p>
      <w:pPr>
        <w:pStyle w:val="FirstParagraph"/>
      </w:pPr>
      <w:r>
        <w:t xml:space="preserve">The practice of occupational therapy in Chile Santiago is deeply influenced by national policies and cultural norms. The Chilean healthcare system, structured around the Fondo Nacional de Salud (FONASA) and private health insurance, presents both opportunities and challenges for OTs. While FONASA provides access to basic services for low-income populations, funding constraints often limit the availability of specialized occupational therapy programs in public facilities.</w:t>
      </w:r>
    </w:p>
    <w:p>
      <w:pPr>
        <w:pStyle w:val="BodyText"/>
      </w:pPr>
      <w:r>
        <w:t xml:space="preserve">Moreover,</w:t>
      </w:r>
      <w:r>
        <w:t xml:space="preserve"> </w:t>
      </w:r>
      <w:r>
        <w:rPr>
          <w:bCs/>
          <w:b/>
        </w:rPr>
        <w:t xml:space="preserve">Chile Santiago</w:t>
      </w:r>
      <w:r>
        <w:t xml:space="preserve"> </w:t>
      </w:r>
      <w:r>
        <w:t xml:space="preserve">has seen a growing emphasis on preventive care and community-based interventions. Occupational therapists are increasingly involved in public health campaigns aimed at reducing sedentary lifestyles among children and adolescents. For example, the “Salud y Movimiento” initiative in Santiago’s municipal schools employs OTs to design physical activity programs tailored to students with motor impairments, ensuring inclusivity and equitable access.</w:t>
      </w:r>
    </w:p>
    <w:p>
      <w:pPr>
        <w:pStyle w:val="BodyText"/>
      </w:pPr>
      <w:r>
        <w:t xml:space="preserve">Culturally, Chile Santiago’s diverse population—including indigenous Mapuche communities and recent immigrants—requires occupational therapists to adopt culturally sensitive approaches. Training programs for OTs in the region now include modules on intercultural communication, ensuring that interventions respect patients’ traditions and values while addressing their unique needs.</w:t>
      </w:r>
    </w:p>
    <w:bookmarkEnd w:id="22"/>
    <w:bookmarkStart w:id="23" w:name="challenges-and-opportunities"/>
    <w:p>
      <w:pPr>
        <w:pStyle w:val="Heading2"/>
      </w:pPr>
      <w:r>
        <w:t xml:space="preserve">Challenges and Opportunities</w:t>
      </w:r>
    </w:p>
    <w:p>
      <w:pPr>
        <w:pStyle w:val="FirstParagraph"/>
      </w:pPr>
      <w:r>
        <w:t xml:space="preserve">Despite their critical role, occupational therapists in Chile Santiago face several challenges. These include limited public funding for rehabilitation services, a shortage of specialized training programs for urban-specific conditions (e.g., trauma from vehicular accidents), and the need to adapt to rapidly changing healthcare technologies.</w:t>
      </w:r>
    </w:p>
    <w:p>
      <w:pPr>
        <w:pStyle w:val="BodyText"/>
      </w:pPr>
      <w:r>
        <w:t xml:space="preserve">However, there are also significant opportunities. The rise of telehealth platforms in Santiago has enabled OTs to extend their reach beyond traditional clinics, providing remote consultations for patients in underserved areas. Collaborations with NGOs such as “Cruz Roja Chile” have further expanded the scope of occupational therapy services, addressing issues like elder care and vocational reintegration.</w:t>
      </w:r>
    </w:p>
    <w:p>
      <w:pPr>
        <w:pStyle w:val="BodyText"/>
      </w:pPr>
      <w:r>
        <w:t xml:space="preserve">Another emerging opportunity lies in integrating occupational therapy into urban planning. Santiago’s municipal government has begun consulting OTs to design public spaces that are accessible to individuals with disabilities, reflecting a forward-thinking approach to inclusive city development.</w:t>
      </w:r>
    </w:p>
    <w:bookmarkEnd w:id="23"/>
    <w:bookmarkStart w:id="24" w:name="conclusion"/>
    <w:p>
      <w:pPr>
        <w:pStyle w:val="Heading2"/>
      </w:pPr>
      <w:r>
        <w:t xml:space="preserve">Conclusion</w:t>
      </w:r>
    </w:p>
    <w:p>
      <w:pPr>
        <w:pStyle w:val="FirstParagraph"/>
      </w:pPr>
      <w:r>
        <w:t xml:space="preserve">The occupational therapist in Chile Santiago is more than a healthcare provider—they are a bridge between individual well-being and societal progress. Their work in addressing the complexities of urban life, from mental health crises to physical rehabilitation, underscores their indispensable role in the city’s healthcare landscape.</w:t>
      </w:r>
    </w:p>
    <w:p>
      <w:pPr>
        <w:pStyle w:val="BodyText"/>
      </w:pPr>
      <w:r>
        <w:t xml:space="preserve">As Chile Santiago continues to evolve, occupational therapists will remain at the forefront of innovation and compassion. By leveraging policy support, technological advancements, and cultural awareness, they are poised to make a lasting impact on both individual lives and the broader community. Future research should focus on quantifying the long-term benefits of OT interventions in Santiago’s unique context while advocating for expanded resources to ensure equitable access to these vital services.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Chile Santiago</dc:title>
  <dc:creator/>
  <dc:language>en</dc:language>
  <cp:keywords/>
  <dcterms:created xsi:type="dcterms:W3CDTF">2026-07-20T23:50:14Z</dcterms:created>
  <dcterms:modified xsi:type="dcterms:W3CDTF">2026-07-20T23:50:14Z</dcterms:modified>
</cp:coreProperties>
</file>

<file path=docProps/custom.xml><?xml version="1.0" encoding="utf-8"?>
<Properties xmlns="http://schemas.openxmlformats.org/officeDocument/2006/custom-properties" xmlns:vt="http://schemas.openxmlformats.org/officeDocument/2006/docPropsVTypes"/>
</file>