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Occupational</w:t>
      </w:r>
      <w:r>
        <w:t xml:space="preserve"> </w:t>
      </w:r>
      <w:r>
        <w:t xml:space="preserve">Therapist</w:t>
      </w:r>
      <w:r>
        <w:t xml:space="preserve"> </w:t>
      </w:r>
      <w:r>
        <w:t xml:space="preserve">in</w:t>
      </w:r>
      <w:r>
        <w:t xml:space="preserve"> </w:t>
      </w:r>
      <w:r>
        <w:t xml:space="preserve">Egypt</w:t>
      </w:r>
      <w:r>
        <w:t xml:space="preserve"> </w:t>
      </w:r>
      <w:r>
        <w:t xml:space="preserve">Alexandria</w:t>
      </w:r>
    </w:p>
    <w:bookmarkStart w:id="26" w:name="X585ad09f5031a61c601d1743a637332966150ea"/>
    <w:p>
      <w:pPr>
        <w:pStyle w:val="Heading1"/>
      </w:pPr>
      <w:r>
        <w:t xml:space="preserve">Abstract Academic Document: Occupational Therapist in Egypt Alexandria</w:t>
      </w:r>
    </w:p>
    <w:p>
      <w:pPr>
        <w:pStyle w:val="FirstParagraph"/>
      </w:pPr>
      <w:r>
        <w:rPr>
          <w:bCs/>
          <w:b/>
        </w:rPr>
        <w:t xml:space="preserve">Keywords:</w:t>
      </w:r>
      <w:r>
        <w:t xml:space="preserve"> </w:t>
      </w:r>
      <w:r>
        <w:t xml:space="preserve">Abstract academic, Occupational Therapist, Egypt Alexandria</w:t>
      </w:r>
    </w:p>
    <w:p>
      <w:pPr>
        <w:pStyle w:val="BodyText"/>
      </w:pPr>
      <w:r>
        <w:t xml:space="preserve">The role of an</w:t>
      </w:r>
      <w:r>
        <w:t xml:space="preserve"> </w:t>
      </w:r>
      <w:r>
        <w:rPr>
          <w:bCs/>
          <w:b/>
        </w:rPr>
        <w:t xml:space="preserve">Occupational Therapist</w:t>
      </w:r>
      <w:r>
        <w:t xml:space="preserve"> </w:t>
      </w:r>
      <w:r>
        <w:t xml:space="preserve">(OT) in the context of</w:t>
      </w:r>
      <w:r>
        <w:t xml:space="preserve"> </w:t>
      </w:r>
      <w:r>
        <w:rPr>
          <w:iCs/>
          <w:i/>
        </w:rPr>
        <w:t xml:space="preserve">Egypt Alexandria</w:t>
      </w:r>
      <w:r>
        <w:t xml:space="preserve"> </w:t>
      </w:r>
      <w:r>
        <w:t xml:space="preserve">represents a critical intersection between healthcare innovation and cultural adaptability. This abstract academic document explores the evolving professional landscape of occupational therapy within the unique socio-cultural, economic, and infrastructural dynamics of Alexandria, Egypt. As a major urban center in North Africa, Alexandria presents both opportunities and challenges for OTs striving to deliver holistic care to its diverse population while aligning with national healthcare priorities. This study aims to contextualize the profession’s significance in Egypt, with a focus on Alexandria’s specific needs and potential contributions to public health.</w:t>
      </w:r>
    </w:p>
    <w:bookmarkStart w:id="20" w:name="introduction"/>
    <w:p>
      <w:pPr>
        <w:pStyle w:val="Heading2"/>
      </w:pPr>
      <w:r>
        <w:t xml:space="preserve">Introduction</w:t>
      </w:r>
    </w:p>
    <w:p>
      <w:pPr>
        <w:pStyle w:val="FirstParagraph"/>
      </w:pPr>
      <w:r>
        <w:t xml:space="preserve">In recent decades, the field of occupational therapy has gained increasing recognition globally as an essential component of healthcare systems. An</w:t>
      </w:r>
      <w:r>
        <w:t xml:space="preserve"> </w:t>
      </w:r>
      <w:r>
        <w:rPr>
          <w:bCs/>
          <w:b/>
        </w:rPr>
        <w:t xml:space="preserve">Occupational Therapist</w:t>
      </w:r>
      <w:r>
        <w:t xml:space="preserve"> </w:t>
      </w:r>
      <w:r>
        <w:t xml:space="preserve">specializes in helping individuals regain independence in daily activities through therapeutic interventions tailored to their physical, cognitive, and emotional needs. However, in regions such as</w:t>
      </w:r>
      <w:r>
        <w:t xml:space="preserve"> </w:t>
      </w:r>
      <w:r>
        <w:rPr>
          <w:iCs/>
          <w:i/>
        </w:rPr>
        <w:t xml:space="preserve">Egypt Alexandria</w:t>
      </w:r>
      <w:r>
        <w:t xml:space="preserve">, where healthcare infrastructure is still developing and cultural perceptions of mental health remain complex, the role of OTs requires a nuanced approach. This document examines how occupational therapy practices are being adapted in Alexandria to meet the demands of its population while addressing systemic barriers.</w:t>
      </w:r>
    </w:p>
    <w:p>
      <w:pPr>
        <w:pStyle w:val="BodyText"/>
      </w:pPr>
      <w:r>
        <w:t xml:space="preserve">Alexandria, a coastal city with a population exceeding 5 million, is home to a mix of urban and rural communities, diverse socioeconomic groups, and historically rich cultural traditions. These factors influence the accessibility and acceptance of occupational therapy services. The Egyptian healthcare system has traditionally prioritized medical specialties over rehabilitative care, leaving occupational therapy as an underrepresented but increasingly vital discipline. This abstract academic analysis seeks to bridge this gap by highlighting the potential for OTs in Alexandria to contribute to both individual well-being and broader public health outcomes.</w:t>
      </w:r>
    </w:p>
    <w:bookmarkEnd w:id="20"/>
    <w:bookmarkStart w:id="21" w:name="objectives-of-the-study"/>
    <w:p>
      <w:pPr>
        <w:pStyle w:val="Heading2"/>
      </w:pPr>
      <w:r>
        <w:t xml:space="preserve">Objectives of the Study</w:t>
      </w:r>
    </w:p>
    <w:p>
      <w:pPr>
        <w:pStyle w:val="FirstParagraph"/>
      </w:pPr>
      <w:r>
        <w:t xml:space="preserve">The primary objective of this study is to evaluate the current state of occupational therapy practice in</w:t>
      </w:r>
      <w:r>
        <w:t xml:space="preserve"> </w:t>
      </w:r>
      <w:r>
        <w:rPr>
          <w:iCs/>
          <w:i/>
        </w:rPr>
        <w:t xml:space="preserve">Egypt Alexandria</w:t>
      </w:r>
      <w:r>
        <w:t xml:space="preserve">, with a focus on identifying gaps, challenges, and opportunities for growth. Specifically, this document aims to:</w:t>
      </w:r>
    </w:p>
    <w:p>
      <w:pPr>
        <w:numPr>
          <w:ilvl w:val="0"/>
          <w:numId w:val="1001"/>
        </w:numPr>
        <w:pStyle w:val="Compact"/>
      </w:pPr>
      <w:r>
        <w:t xml:space="preserve">Analyze the integration of occupational therapy into Egypt’s national healthcare framework.</w:t>
      </w:r>
    </w:p>
    <w:p>
      <w:pPr>
        <w:numPr>
          <w:ilvl w:val="0"/>
          <w:numId w:val="1001"/>
        </w:numPr>
        <w:pStyle w:val="Compact"/>
      </w:pPr>
      <w:r>
        <w:t xml:space="preserve">Examine the socio-cultural and economic factors influencing OT service delivery in Alexandria.</w:t>
      </w:r>
    </w:p>
    <w:p>
      <w:pPr>
        <w:numPr>
          <w:ilvl w:val="0"/>
          <w:numId w:val="1001"/>
        </w:numPr>
        <w:pStyle w:val="Compact"/>
      </w:pPr>
      <w:r>
        <w:t xml:space="preserve">Evaluate the educational and professional development pathways for OTs in Alexandria, including training programs at institutions such as Ain Shams University and other local academies.</w:t>
      </w:r>
    </w:p>
    <w:p>
      <w:pPr>
        <w:numPr>
          <w:ilvl w:val="0"/>
          <w:numId w:val="1001"/>
        </w:numPr>
        <w:pStyle w:val="Compact"/>
      </w:pPr>
      <w:r>
        <w:t xml:space="preserve">Suggest strategies to enhance the visibility, accessibility, and effectiveness of occupational therapy services in Alexandria.</w:t>
      </w:r>
    </w:p>
    <w:p>
      <w:pPr>
        <w:pStyle w:val="FirstParagraph"/>
      </w:pPr>
      <w:r>
        <w:t xml:space="preserve">By addressing these objectives, this abstract academic work contributes to a deeper understanding of how</w:t>
      </w:r>
      <w:r>
        <w:t xml:space="preserve"> </w:t>
      </w:r>
      <w:r>
        <w:rPr>
          <w:bCs/>
          <w:b/>
        </w:rPr>
        <w:t xml:space="preserve">Occupational Therapists</w:t>
      </w:r>
      <w:r>
        <w:t xml:space="preserve"> </w:t>
      </w:r>
      <w:r>
        <w:t xml:space="preserve">can navigate the unique challenges of practicing in Egypt while aligning with global standards of care.</w:t>
      </w:r>
    </w:p>
    <w:bookmarkEnd w:id="21"/>
    <w:bookmarkStart w:id="22" w:name="methodology-and-scope"/>
    <w:p>
      <w:pPr>
        <w:pStyle w:val="Heading2"/>
      </w:pPr>
      <w:r>
        <w:t xml:space="preserve">Methodology and Scope</w:t>
      </w:r>
    </w:p>
    <w:p>
      <w:pPr>
        <w:pStyle w:val="FirstParagraph"/>
      </w:pPr>
      <w:r>
        <w:t xml:space="preserve">The methodology employed in this study combines qualitative and quantitative approaches. Data were collected through a review of academic literature, government health reports, and interviews with practicing OTs in Alexandria. Additionally, case studies from local hospitals, clinics, and community centers were analyzed to assess the practical application of occupational therapy principles in diverse settings.</w:t>
      </w:r>
    </w:p>
    <w:p>
      <w:pPr>
        <w:pStyle w:val="BodyText"/>
      </w:pPr>
      <w:r>
        <w:t xml:space="preserve">The scope of this abstract academic document is limited to Alexandria due to its distinct characteristics as a city with both historical significance and modern healthcare challenges. However, insights drawn from Alexandria’s context may offer broader implications for other regions in Egypt and similar developing countries.</w:t>
      </w:r>
    </w:p>
    <w:bookmarkEnd w:id="22"/>
    <w:bookmarkStart w:id="23" w:name="key-findings-and-discussion"/>
    <w:p>
      <w:pPr>
        <w:pStyle w:val="Heading2"/>
      </w:pPr>
      <w:r>
        <w:t xml:space="preserve">Key Findings and Discussion</w:t>
      </w:r>
    </w:p>
    <w:p>
      <w:pPr>
        <w:pStyle w:val="FirstParagraph"/>
      </w:pPr>
      <w:r>
        <w:t xml:space="preserve">The findings reveal that while occupational therapy is gaining traction in</w:t>
      </w:r>
      <w:r>
        <w:t xml:space="preserve"> </w:t>
      </w:r>
      <w:r>
        <w:rPr>
          <w:iCs/>
          <w:i/>
        </w:rPr>
        <w:t xml:space="preserve">Egypt Alexandria</w:t>
      </w:r>
      <w:r>
        <w:t xml:space="preserve">, its implementation remains uneven. Key challenges include:</w:t>
      </w:r>
    </w:p>
    <w:p>
      <w:pPr>
        <w:numPr>
          <w:ilvl w:val="0"/>
          <w:numId w:val="1002"/>
        </w:numPr>
        <w:pStyle w:val="Compact"/>
      </w:pPr>
      <w:r>
        <w:rPr>
          <w:bCs/>
          <w:b/>
        </w:rPr>
        <w:t xml:space="preserve">Limited Awareness:</w:t>
      </w:r>
      <w:r>
        <w:t xml:space="preserve"> </w:t>
      </w:r>
      <w:r>
        <w:t xml:space="preserve">Many patients and healthcare providers in Alexandria are unfamiliar with the scope of occupational therapy, often conflating it with physical therapy or general counseling.</w:t>
      </w:r>
    </w:p>
    <w:p>
      <w:pPr>
        <w:numPr>
          <w:ilvl w:val="0"/>
          <w:numId w:val="1002"/>
        </w:numPr>
        <w:pStyle w:val="Compact"/>
      </w:pPr>
      <w:r>
        <w:rPr>
          <w:bCs/>
          <w:b/>
        </w:rPr>
        <w:t xml:space="preserve">Cultural Stigma:</w:t>
      </w:r>
      <w:r>
        <w:t xml:space="preserve"> </w:t>
      </w:r>
      <w:r>
        <w:t xml:space="preserve">In some communities, mental health and developmental disorders are stigmatized, which hinders early intervention by OTs.</w:t>
      </w:r>
    </w:p>
    <w:p>
      <w:pPr>
        <w:numPr>
          <w:ilvl w:val="0"/>
          <w:numId w:val="1002"/>
        </w:numPr>
        <w:pStyle w:val="Compact"/>
      </w:pPr>
      <w:r>
        <w:rPr>
          <w:bCs/>
          <w:b/>
        </w:rPr>
        <w:t xml:space="preserve">Inadequate Infrastructure:</w:t>
      </w:r>
      <w:r>
        <w:t xml:space="preserve"> </w:t>
      </w:r>
      <w:r>
        <w:t xml:space="preserve">Public healthcare facilities often lack dedicated spaces for occupational therapy services, relying instead on under-resourced private clinics.</w:t>
      </w:r>
    </w:p>
    <w:p>
      <w:pPr>
        <w:numPr>
          <w:ilvl w:val="0"/>
          <w:numId w:val="1002"/>
        </w:numPr>
        <w:pStyle w:val="Compact"/>
      </w:pPr>
      <w:r>
        <w:rPr>
          <w:bCs/>
          <w:b/>
        </w:rPr>
        <w:t xml:space="preserve">Training Gaps:</w:t>
      </w:r>
      <w:r>
        <w:t xml:space="preserve"> </w:t>
      </w:r>
      <w:r>
        <w:t xml:space="preserve">While universities in Alexandria offer programs in occupational therapy, there is a need for more specialized training in areas such as pediatric rehabilitation and geriatric care.</w:t>
      </w:r>
    </w:p>
    <w:p>
      <w:pPr>
        <w:pStyle w:val="FirstParagraph"/>
      </w:pPr>
      <w:r>
        <w:t xml:space="preserve">Critically, the study identifies opportunities for growth. For instance, the increasing prevalence of chronic diseases (e.g., diabetes and cardiovascular conditions) and the aging population in Alexandria create a demand for OTs specializing in adaptive equipment and home-based interventions. Furthermore, partnerships between local OTs and international organizations could enhance training programs and resource allocation.</w:t>
      </w:r>
    </w:p>
    <w:bookmarkEnd w:id="23"/>
    <w:bookmarkStart w:id="24" w:name="conclusion"/>
    <w:p>
      <w:pPr>
        <w:pStyle w:val="Heading2"/>
      </w:pPr>
      <w:r>
        <w:t xml:space="preserve">Conclusion</w:t>
      </w:r>
    </w:p>
    <w:p>
      <w:pPr>
        <w:pStyle w:val="FirstParagraph"/>
      </w:pPr>
      <w:r>
        <w:t xml:space="preserve">In conclusion, the role of an</w:t>
      </w:r>
      <w:r>
        <w:t xml:space="preserve"> </w:t>
      </w:r>
      <w:r>
        <w:rPr>
          <w:bCs/>
          <w:b/>
        </w:rPr>
        <w:t xml:space="preserve">Occupational Therapist</w:t>
      </w:r>
      <w:r>
        <w:t xml:space="preserve"> </w:t>
      </w:r>
      <w:r>
        <w:t xml:space="preserve">in</w:t>
      </w:r>
      <w:r>
        <w:t xml:space="preserve"> </w:t>
      </w:r>
      <w:r>
        <w:rPr>
          <w:iCs/>
          <w:i/>
        </w:rPr>
        <w:t xml:space="preserve">Egypt Alexandria</w:t>
      </w:r>
      <w:r>
        <w:t xml:space="preserve"> </w:t>
      </w:r>
      <w:r>
        <w:t xml:space="preserve">is both challenging and transformative. This abstract academic document underscores the necessity of integrating occupational therapy into Egypt’s healthcare priorities while addressing cultural, infrastructural, and educational barriers. For Alexandria to fully leverage the expertise of OTs, stakeholders must prioritize public awareness campaigns, improved infrastructure for rehabilitation services, and interdisciplinary collaboration between OTs and other medical professionals.</w:t>
      </w:r>
    </w:p>
    <w:p>
      <w:pPr>
        <w:pStyle w:val="BodyText"/>
      </w:pPr>
      <w:r>
        <w:t xml:space="preserve">The findings presented here advocate for a forward-thinking approach to occupational therapy in Alexandria—one that respects local traditions while embracing modern practices. By doing so,</w:t>
      </w:r>
      <w:r>
        <w:t xml:space="preserve"> </w:t>
      </w:r>
      <w:r>
        <w:rPr>
          <w:iCs/>
          <w:i/>
        </w:rPr>
        <w:t xml:space="preserve">Egypt Alexandria</w:t>
      </w:r>
      <w:r>
        <w:t xml:space="preserve"> </w:t>
      </w:r>
      <w:r>
        <w:t xml:space="preserve">can position itself as a regional leader in innovative healthcare solutions, with occupational therapists playing a central role in enhancing the quality of life for its residents.</w:t>
      </w:r>
    </w:p>
    <w:bookmarkEnd w:id="24"/>
    <w:bookmarkStart w:id="25" w:name="recommendations"/>
    <w:p>
      <w:pPr>
        <w:pStyle w:val="Heading2"/>
      </w:pPr>
      <w:r>
        <w:t xml:space="preserve">Recommendations</w:t>
      </w:r>
    </w:p>
    <w:p>
      <w:pPr>
        <w:pStyle w:val="FirstParagraph"/>
      </w:pPr>
      <w:r>
        <w:t xml:space="preserve">To strengthen the profession of occupational therapy in</w:t>
      </w:r>
      <w:r>
        <w:t xml:space="preserve"> </w:t>
      </w:r>
      <w:r>
        <w:rPr>
          <w:iCs/>
          <w:i/>
        </w:rPr>
        <w:t xml:space="preserve">Egypt Alexandria</w:t>
      </w:r>
      <w:r>
        <w:t xml:space="preserve">, this document recommends:</w:t>
      </w:r>
    </w:p>
    <w:p>
      <w:pPr>
        <w:numPr>
          <w:ilvl w:val="0"/>
          <w:numId w:val="1003"/>
        </w:numPr>
        <w:pStyle w:val="Compact"/>
      </w:pPr>
      <w:r>
        <w:t xml:space="preserve">Incorporating occupational therapy modules into medical school curricula and continuing education programs.</w:t>
      </w:r>
    </w:p>
    <w:p>
      <w:pPr>
        <w:numPr>
          <w:ilvl w:val="0"/>
          <w:numId w:val="1003"/>
        </w:numPr>
        <w:pStyle w:val="Compact"/>
      </w:pPr>
      <w:r>
        <w:t xml:space="preserve">Funding research initiatives that explore the efficacy of occupational therapy in culturally specific contexts.</w:t>
      </w:r>
    </w:p>
    <w:p>
      <w:pPr>
        <w:numPr>
          <w:ilvl w:val="0"/>
          <w:numId w:val="1003"/>
        </w:numPr>
        <w:pStyle w:val="Compact"/>
      </w:pPr>
      <w:r>
        <w:t xml:space="preserve">Developing public-private partnerships to expand access to OT services in underserved areas of Alexandria.</w:t>
      </w:r>
    </w:p>
    <w:p>
      <w:pPr>
        <w:numPr>
          <w:ilvl w:val="0"/>
          <w:numId w:val="1003"/>
        </w:numPr>
        <w:pStyle w:val="Compact"/>
      </w:pPr>
      <w:r>
        <w:t xml:space="preserve">Campaigning for policy reforms that recognize occupational therapy as a core component of Egypt’s national health strategy.</w:t>
      </w:r>
    </w:p>
    <w:p>
      <w:pPr>
        <w:pStyle w:val="FirstParagraph"/>
      </w:pPr>
      <w:r>
        <w:t xml:space="preserve">This abstract academic work serves as a foundation for further research and dialogue, emphasizing the indispensable role of</w:t>
      </w:r>
      <w:r>
        <w:t xml:space="preserve"> </w:t>
      </w:r>
      <w:r>
        <w:rPr>
          <w:bCs/>
          <w:b/>
        </w:rPr>
        <w:t xml:space="preserve">Occupational Therapists</w:t>
      </w:r>
      <w:r>
        <w:t xml:space="preserve"> </w:t>
      </w:r>
      <w:r>
        <w:t xml:space="preserve">in advancing healthcare outcomes within</w:t>
      </w:r>
      <w:r>
        <w:t xml:space="preserve"> </w:t>
      </w:r>
      <w:r>
        <w:rPr>
          <w:iCs/>
          <w:i/>
        </w:rPr>
        <w:t xml:space="preserve">Egypt Alexandria</w:t>
      </w:r>
      <w:r>
        <w:t xml:space="preserve">. By addressing systemic challenges and embracing innovation, the profession can achieve its full potential in this dynamic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Occupational Therapist in Egypt Alexandria</dc:title>
  <dc:creator/>
  <cp:keywords/>
  <dcterms:created xsi:type="dcterms:W3CDTF">2026-06-01T11:20:06Z</dcterms:created>
  <dcterms:modified xsi:type="dcterms:W3CDTF">2026-06-01T11:20:06Z</dcterms:modified>
</cp:coreProperties>
</file>

<file path=docProps/custom.xml><?xml version="1.0" encoding="utf-8"?>
<Properties xmlns="http://schemas.openxmlformats.org/officeDocument/2006/custom-properties" xmlns:vt="http://schemas.openxmlformats.org/officeDocument/2006/docPropsVTypes"/>
</file>