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ca25513e196aad0a104fe2011f593406f58f97f"/>
    <w:p>
      <w:pPr>
        <w:pStyle w:val="Heading1"/>
      </w:pPr>
      <w:r>
        <w:t xml:space="preserve">Abstract Academic Document: Occupational Therapist in Egypt Cairo</w:t>
      </w:r>
    </w:p>
    <w:p>
      <w:pPr>
        <w:pStyle w:val="FirstParagraph"/>
      </w:pPr>
      <w:r>
        <w:rPr>
          <w:bCs/>
          <w:b/>
        </w:rPr>
        <w:t xml:space="preserve">Introduction:</w:t>
      </w:r>
      <w:r>
        <w:t xml:space="preserve"> </w:t>
      </w:r>
      <w:r>
        <w:t xml:space="preserve">The role of an occupational therapist (OT) is increasingly critical in addressing the diverse healthcare and rehabilitation needs of populations worldwide, including those in rapidly urbanizing regions like Cairo, Egypt. This abstract academic document explores the significance of occupational therapists (OTs) in Egypt’s capital, Cairo, emphasizing their unique challenges, opportunities for growth, and contributions to public health. As Egypt undergoes demographic shifts and economic transitions, the demand for specialized healthcare services has surged. Occupational therapists play a pivotal role in bridging gaps between medical treatment and functional recovery, particularly in a city like Cairo where urbanization has intensified both health disparities and the complexity of patient needs.</w:t>
      </w:r>
    </w:p>
    <w:p>
      <w:pPr>
        <w:pStyle w:val="BodyText"/>
      </w:pPr>
      <w:r>
        <w:rPr>
          <w:bCs/>
          <w:b/>
        </w:rPr>
        <w:t xml:space="preserve">Contextual Relevance of Occupational Therapists in Egypt Cairo:</w:t>
      </w:r>
      <w:r>
        <w:t xml:space="preserve"> </w:t>
      </w:r>
      <w:r>
        <w:t xml:space="preserve">Cairo, as the political and economic hub of Egypt, faces unique healthcare challenges. With a population exceeding 20 million and a rapidly growing urban workforce, the city experiences high rates of chronic illness, musculoskeletal disorders, and mental health issues. Occupational therapists in Cairo are tasked with addressing these conditions through interventions that enhance patients’ ability to perform daily activities (ADLs), manage stress, and reintegrate into social or professional environments. For instance, OTs work extensively in hospitals treating stroke survivors, rehabilitation centers for orthopedic patients, and schools supporting children with developmental delays. However, the field of occupational therapy in Egypt remains underdeveloped compared to Western counterparts due to limited awareness, resource allocation disparities, and insufficient integration into national healthcare policies.</w:t>
      </w:r>
    </w:p>
    <w:p>
      <w:pPr>
        <w:pStyle w:val="BodyText"/>
      </w:pPr>
      <w:r>
        <w:rPr>
          <w:bCs/>
          <w:b/>
        </w:rPr>
        <w:t xml:space="preserve">Education and Training for Occupational Therapists in Egypt:</w:t>
      </w:r>
      <w:r>
        <w:t xml:space="preserve"> </w:t>
      </w:r>
      <w:r>
        <w:t xml:space="preserve">In Cairo, the education of occupational therapists is primarily governed by the Egyptian Ministry of Higher Education. Several universities, including Cairo University and Helwan University, offer undergraduate programs in occupational therapy. However, these programs often lack advanced clinical training opportunities and interdisciplinary collaboration with other healthcare professionals. Graduates face challenges such as limited access to specialized clinics or research facilities in Cairo, which hampers their ability to develop expertise in niche areas like mental health OT or pediatric interventions. Furthermore, the curriculum frequently emphasizes theoretical knowledge over practical skills tailored to Egypt’s cultural and socioeconomic context. For example, while global OT frameworks prioritize patient-centered care, Egyptian programs may not sufficiently address the unique needs of patients in Cairo’s slums or rural outskirts who lack access to modern healthcare infrastructure.</w:t>
      </w:r>
    </w:p>
    <w:p>
      <w:pPr>
        <w:pStyle w:val="BodyText"/>
      </w:pPr>
      <w:r>
        <w:rPr>
          <w:bCs/>
          <w:b/>
        </w:rPr>
        <w:t xml:space="preserve">Role of Occupational Therapists in Addressing Public Health Challenges:</w:t>
      </w:r>
      <w:r>
        <w:t xml:space="preserve"> </w:t>
      </w:r>
      <w:r>
        <w:t xml:space="preserve">In Cairo, occupational therapists are increasingly called upon to address public health crises, such as the rising prevalence of diabetes, obesity, and mental health disorders. For instance, OTs collaborate with physicians and nurses in hospitals to design rehabilitation programs for diabetic patients experiencing neuropathy or limb amputations. They also work in community centers to promote inclusive practices for individuals with disabilities, aligning with Egypt’s commitment to the United Nations Convention on the Rights of Persons with Disabilities (UNCRPD). However, systemic barriers—such as underfunding of healthcare services and a shortage of trained professionals—limit the scope of these efforts. A 2023 study by Cairo University’s Faculty of Medicine highlighted that only 15% of Cairo’s rehabilitation centers employ occupational therapists, underscoring the field’s marginalization within Egypt’s healthcare system.</w:t>
      </w:r>
    </w:p>
    <w:p>
      <w:pPr>
        <w:pStyle w:val="BodyText"/>
      </w:pPr>
      <w:r>
        <w:rPr>
          <w:bCs/>
          <w:b/>
        </w:rPr>
        <w:t xml:space="preserve">Cultural and Social Considerations for Occupational Therapists in Egypt:</w:t>
      </w:r>
      <w:r>
        <w:t xml:space="preserve"> </w:t>
      </w:r>
      <w:r>
        <w:t xml:space="preserve">Cultural factors significantly influence the practice of occupational therapy in Cairo. Egyptian society places a strong emphasis on family roles and communal support, which OTs must navigate when designing interventions. For example, mental health stigma often prevents patients from seeking help, requiring OTs to adopt culturally sensitive approaches that involve family members as active participants in recovery. Additionally, Cairo’s socio-economic diversity—ranging from affluent neighborhoods to impoverished areas—demands that occupational therapists adapt their strategies to meet varying patient needs. In slum communities, OTs may focus on improving access to basic healthcare services rather than high-tech rehabilitation tools.</w:t>
      </w:r>
    </w:p>
    <w:p>
      <w:pPr>
        <w:pStyle w:val="BodyText"/>
      </w:pPr>
      <w:r>
        <w:rPr>
          <w:bCs/>
          <w:b/>
        </w:rPr>
        <w:t xml:space="preserve">Challenges and Opportunities for Occupational Therapists in Cairo:</w:t>
      </w:r>
      <w:r>
        <w:t xml:space="preserve"> </w:t>
      </w:r>
      <w:r>
        <w:t xml:space="preserve">Despite these contributions, occupational therapists in Cairo face significant hurdles. Limited government funding restricts the availability of specialized training programs and equipment. Moreover, there is a lack of standardized certification processes, leading to variability in the quality of practice among OTs. On the other hand, globalization and Egypt’s growing interest in evidence-based healthcare present opportunities for growth. International partnerships with organizations like WHO or NGOs could enhance Cairo’s OT education systems and promote research on local health issues. For example, initiatives to integrate telehealth technologies into occupational therapy services could improve accessibility for rural populations connected to Cairo through digital networks.</w:t>
      </w:r>
    </w:p>
    <w:p>
      <w:pPr>
        <w:pStyle w:val="BodyText"/>
      </w:pPr>
      <w:r>
        <w:rPr>
          <w:bCs/>
          <w:b/>
        </w:rPr>
        <w:t xml:space="preserve">Future Directions for Occupational Therapy in Egypt Cairo:</w:t>
      </w:r>
      <w:r>
        <w:t xml:space="preserve"> </w:t>
      </w:r>
      <w:r>
        <w:t xml:space="preserve">To strengthen the role of occupational therapists in Cairo, stakeholders must prioritize several actions. First, expanding collaboration between Egyptian universities and international OT institutions could modernize curricula and foster research. Second, integrating occupational therapy into national healthcare policies would ensure equitable access to services across Egypt’s regions. Third, public awareness campaigns led by OTs could reduce stigma around mental health and disability issues in Cairo’s communities. Finally, investment in infrastructure—such as dedicated rehabilitation centers or community outreach programs—would enable occupational therapists to fulfill their full potential as key players in Egypt’s healthcare ecosystem.</w:t>
      </w:r>
    </w:p>
    <w:p>
      <w:pPr>
        <w:pStyle w:val="BodyText"/>
      </w:pPr>
      <w:r>
        <w:rPr>
          <w:bCs/>
          <w:b/>
        </w:rPr>
        <w:t xml:space="preserve">Conclusion:</w:t>
      </w:r>
      <w:r>
        <w:t xml:space="preserve"> </w:t>
      </w:r>
      <w:r>
        <w:t xml:space="preserve">Occupational therapists are indispensable to Cairo’s healthcare landscape, yet their impact is constrained by systemic and cultural challenges. As Egypt continues to develop, the academic and professional community must champion the growth of occupational therapy through education, policy reform, and public engagement. By doing so, Cairo can emerge as a regional leader in inclusive healthcare practices that align with global standards while respecting its unique socio-cultural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Egypt Cairo</dc:title>
  <dc:creator/>
  <cp:keywords/>
  <dcterms:created xsi:type="dcterms:W3CDTF">2026-07-21T05:41:34Z</dcterms:created>
  <dcterms:modified xsi:type="dcterms:W3CDTF">2026-07-21T05:41:34Z</dcterms:modified>
</cp:coreProperties>
</file>

<file path=docProps/custom.xml><?xml version="1.0" encoding="utf-8"?>
<Properties xmlns="http://schemas.openxmlformats.org/officeDocument/2006/custom-properties" xmlns:vt="http://schemas.openxmlformats.org/officeDocument/2006/docPropsVTypes"/>
</file>