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55e930d90fd6a2a91562076ee094b7c162c1ef3"/>
    <w:p>
      <w:pPr>
        <w:pStyle w:val="Heading1"/>
      </w:pPr>
      <w:r>
        <w:t xml:space="preserve">Abstract Academic Document: The Role of Occupational Therapists in Ethiopia, Addis Ababa</w:t>
      </w:r>
    </w:p>
    <w:p>
      <w:pPr>
        <w:pStyle w:val="FirstParagraph"/>
      </w:pPr>
      <w:r>
        <w:rPr>
          <w:bCs/>
          <w:b/>
        </w:rPr>
        <w:t xml:space="preserve">Abstract academic:</w:t>
      </w:r>
      <w:r>
        <w:t xml:space="preserve"> </w:t>
      </w:r>
      <w:r>
        <w:t xml:space="preserve">This document provides a comprehensive analysis of the role and significance of occupational therapists in the context of Ethiopia’s capital city, Addis Ababa. As a critical component of healthcare delivery, occupational therapy (OT) addresses physical, cognitive, and psychosocial challenges faced by individuals across diverse populations. In Ethiopia—a country with a rapidly evolving healthcare landscape—occupational therapists play an indispensable role in promoting independence, improving quality of life, and integrating rehabilitation services into both urban and rural communities. This abstract academic document explores the current state of occupational therapy practice in Addis Ababa, highlighting challenges, opportunities for growth, and the unique cultural and socio-economic factors shaping this profession in Ethiopia.</w:t>
      </w:r>
    </w:p>
    <w:bookmarkStart w:id="20" w:name="Xfeb219aa74382410b1a307191c125e442765d27"/>
    <w:p>
      <w:pPr>
        <w:pStyle w:val="Heading2"/>
      </w:pPr>
      <w:r>
        <w:t xml:space="preserve">The Role of Occupational Therapists in Ethiopia</w:t>
      </w:r>
    </w:p>
    <w:p>
      <w:pPr>
        <w:pStyle w:val="FirstParagraph"/>
      </w:pPr>
      <w:r>
        <w:rPr>
          <w:bCs/>
          <w:b/>
        </w:rPr>
        <w:t xml:space="preserve">Occupational Therapist:</w:t>
      </w:r>
      <w:r>
        <w:t xml:space="preserve"> </w:t>
      </w:r>
      <w:r>
        <w:t xml:space="preserve">Occupational therapists (OTs) are healthcare professionals who assist individuals of all ages to engage in meaningful activities, known as "occupations," to enhance their well-being. These occupations include daily living tasks, work, leisure, and social participation. In Ethiopia, where the healthcare system is transitioning from a primarily curative model to one that emphasizes preventive care and holistic rehabilitation, OTs are increasingly recognized for their contributions to patient-centered care.</w:t>
      </w:r>
    </w:p>
    <w:p>
      <w:pPr>
        <w:pStyle w:val="BodyText"/>
      </w:pPr>
      <w:r>
        <w:t xml:space="preserve">In Addis Ababa—the political and economic heart of Ethiopia—occupational therapists operate within hospitals, community health centers, schools, and private clinics. Their interventions focus on addressing the needs of patients recovering from injuries, managing chronic conditions such as diabetes or arthritis, supporting children with developmental delays, and assisting individuals with mental health disorders. For instance, in post-conflict scenarios or disaster recovery efforts common in Ethiopia’s history (e.g., famines or droughts), OTs have been pivotal in restoring functional abilities and reintegrating affected populations into society.</w:t>
      </w:r>
    </w:p>
    <w:bookmarkEnd w:id="20"/>
    <w:bookmarkStart w:id="21" w:name="Xebc6a7bfd2fcfe63db22cc9219e852f48c831d5"/>
    <w:p>
      <w:pPr>
        <w:pStyle w:val="Heading2"/>
      </w:pPr>
      <w:r>
        <w:t xml:space="preserve">Challenges Facing Occupational Therapists in Addis Ababa</w:t>
      </w:r>
    </w:p>
    <w:p>
      <w:pPr>
        <w:pStyle w:val="FirstParagraph"/>
      </w:pPr>
      <w:r>
        <w:rPr>
          <w:bCs/>
          <w:b/>
        </w:rPr>
        <w:t xml:space="preserve">Ethiopia Addis Ababa:</w:t>
      </w:r>
      <w:r>
        <w:t xml:space="preserve"> </w:t>
      </w:r>
      <w:r>
        <w:t xml:space="preserve">Despite the growing recognition of occupational therapy, significant challenges persist in Ethiopia, particularly in urban centers like Addis Ababa. One major issue is the limited number of trained occupational therapists relative to the population’s needs. According to data from Ethiopia’s Ministry of Health and international organizations like WHO, there is a critical shortage of OTs compared to other healthcare professions such as physicians or nurses.</w:t>
      </w:r>
    </w:p>
    <w:p>
      <w:pPr>
        <w:pStyle w:val="BodyText"/>
      </w:pPr>
      <w:r>
        <w:t xml:space="preserve">Additionally, infrastructural and resource limitations hinder effective service delivery. Many healthcare facilities in Addis Ababa lack specialized equipment for occupational therapy sessions, such as sensory integration tools or adaptive devices. Furthermore, cultural stigmas surrounding mental health and disability may discourage individuals from seeking OT services, particularly in rural areas where traditional beliefs often dominate healthcare practices.</w:t>
      </w:r>
    </w:p>
    <w:p>
      <w:pPr>
        <w:pStyle w:val="BodyText"/>
      </w:pPr>
      <w:r>
        <w:t xml:space="preserve">Educational barriers also contribute to the challenges. While Ethiopia has a few institutions offering occupational therapy programs—such as Addis Ababa University’s College of Health Sciences—the curriculum and training standards remain underdeveloped compared to global benchmarks. This gap in education affects the quality and scope of OT practice, limiting the profession’s potential impact.</w:t>
      </w:r>
    </w:p>
    <w:bookmarkEnd w:id="21"/>
    <w:bookmarkStart w:id="22" w:name="opportunities-for-growth-and-integration"/>
    <w:p>
      <w:pPr>
        <w:pStyle w:val="Heading2"/>
      </w:pPr>
      <w:r>
        <w:t xml:space="preserve">Opportunities for Growth and Integration</w:t>
      </w:r>
    </w:p>
    <w:p>
      <w:pPr>
        <w:pStyle w:val="FirstParagraph"/>
      </w:pPr>
      <w:r>
        <w:rPr>
          <w:bCs/>
          <w:b/>
        </w:rPr>
        <w:t xml:space="preserve">Occupational Therapist:</w:t>
      </w:r>
      <w:r>
        <w:t xml:space="preserve"> </w:t>
      </w:r>
      <w:r>
        <w:t xml:space="preserve">Despite these challenges, Ethiopia Addis Ababa presents unique opportunities for expanding occupational therapy services. The Ethiopian government has prioritized Universal Health Coverage (UHC) and non-communicable disease (NCD) management in recent years, creating a policy environment conducive to OT integration. For example, the inclusion of rehabilitation services in primary healthcare frameworks opens avenues for OTs to collaborate with physicians, nurses, and physiotherapists in multidisciplinary teams.</w:t>
      </w:r>
    </w:p>
    <w:p>
      <w:pPr>
        <w:pStyle w:val="BodyText"/>
      </w:pPr>
      <w:r>
        <w:t xml:space="preserve">Moreover, Addis Ababa’s status as a regional hub facilitates partnerships with international organizations and academic institutions. Collaborations with NGOs like Médecins Sans Frontières (MSF) or the World Health Organization (WHO) have already introduced OTs to pilot programs addressing maternal health, child development, and mental health crises in urban slums. These initiatives highlight the potential for scaling up occupational therapy services through innovation and cross-sectoral cooperation.</w:t>
      </w:r>
    </w:p>
    <w:p>
      <w:pPr>
        <w:pStyle w:val="BodyText"/>
      </w:pPr>
      <w:r>
        <w:t xml:space="preserve">The rise of telehealth platforms in Ethiopia also offers new tools for occupational therapists to reach underserved populations. For instance, OTs can provide virtual consultations to patients in remote areas of Oromia or Amhara regions, bridging the gap between urban expertise and rural needs. This approach aligns with Ethiopia’s broader digital transformation goals and could redefine the scope of OT practice in Addis Ababa.</w:t>
      </w:r>
    </w:p>
    <w:bookmarkEnd w:id="22"/>
    <w:bookmarkStart w:id="23" w:name="Xb82fede43443ec1a7f2ab2de2a6e94d93702f39"/>
    <w:p>
      <w:pPr>
        <w:pStyle w:val="Heading2"/>
      </w:pPr>
      <w:r>
        <w:t xml:space="preserve">Cultural and Socio-Economic Considerations</w:t>
      </w:r>
    </w:p>
    <w:p>
      <w:pPr>
        <w:pStyle w:val="FirstParagraph"/>
      </w:pPr>
      <w:r>
        <w:rPr>
          <w:bCs/>
          <w:b/>
        </w:rPr>
        <w:t xml:space="preserve">Ethiopia Addis Ababa:</w:t>
      </w:r>
      <w:r>
        <w:t xml:space="preserve"> </w:t>
      </w:r>
      <w:r>
        <w:t xml:space="preserve">Cultural sensitivity is paramount for occupational therapists operating in Ethiopia. Traditional Ethiopian values emphasize community support, family involvement, and spiritual well-being—factors that must be integrated into OT interventions. For example, when working with elderly patients or those with disabilities, OTs should consider the role of family caregivers and local customs in shaping daily routines and decision-making.</w:t>
      </w:r>
    </w:p>
    <w:p>
      <w:pPr>
        <w:pStyle w:val="BodyText"/>
      </w:pPr>
      <w:r>
        <w:t xml:space="preserve">Economically, Ethiopia’s growing middle class in Addis Ababa has increased demand for private occupational therapy services. However, disparities in income levels mean that many low-income families still rely on public health systems, which are underfunded and overstretched. Occupational therapists must navigate these inequalities by advocating for equitable access to resources and training healthcare workers to deliver cost-effective interventions.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In conclusion, the role of occupational therapists in Ethiopia Addis Ababa is both vital and complex. As a profession, OTs are uniquely positioned to address the diverse health challenges facing Ethiopia’s population while adapting to cultural, economic, and infrastructural constraints. To achieve sustainable growth, stakeholders—including policymakers, educators, healthcare providers, and international partners—must prioritize expanding training programs for occupational therapists (OT), improving resource allocation in Addis Ababa’s healthcare system, and promoting public awareness of the benefits of occupational therapy.</w:t>
      </w:r>
    </w:p>
    <w:p>
      <w:pPr>
        <w:pStyle w:val="BodyText"/>
      </w:pPr>
      <w:r>
        <w:t xml:space="preserve">By aligning with Ethiopia’s national health goals and leveraging opportunities for innovation and collaboration, occupational therapists can play a transformative role in enhancing the quality of life for individuals across all walks of life in Addis Ababa. This abstract academic document underscores the urgency of integrating occupational therapy into Ethiopia’s healthcare agenda, ensuring that it becomes a cornerstone of holistic and inclusive care.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Ethiopia Addis Ababa</dc:title>
  <dc:creator/>
  <dc:language>en</dc:language>
  <cp:keywords/>
  <dcterms:created xsi:type="dcterms:W3CDTF">2026-07-21T09:13:06Z</dcterms:created>
  <dcterms:modified xsi:type="dcterms:W3CDTF">2026-07-21T09:13:06Z</dcterms:modified>
</cp:coreProperties>
</file>

<file path=docProps/custom.xml><?xml version="1.0" encoding="utf-8"?>
<Properties xmlns="http://schemas.openxmlformats.org/officeDocument/2006/custom-properties" xmlns:vt="http://schemas.openxmlformats.org/officeDocument/2006/docPropsVTypes"/>
</file>