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Bangalore</w:t>
      </w:r>
    </w:p>
    <w:bookmarkStart w:id="26" w:name="Xb80686f550553afe1fd6621898c57d999c6414c"/>
    <w:p>
      <w:pPr>
        <w:pStyle w:val="Heading1"/>
      </w:pPr>
      <w:r>
        <w:t xml:space="preserve">Abstract Academic Document: The Role and Relevance of Occupational Therapists in India Bangalore</w:t>
      </w:r>
    </w:p>
    <w:p>
      <w:pPr>
        <w:pStyle w:val="FirstParagraph"/>
      </w:pPr>
      <w:r>
        <w:rPr>
          <w:bCs/>
          <w:b/>
        </w:rPr>
        <w:t xml:space="preserve">Abstract academic:</w:t>
      </w:r>
      <w:r>
        <w:t xml:space="preserve"> </w:t>
      </w:r>
      <w:r>
        <w:t xml:space="preserve">This document presents a comprehensive exploration of the role, responsibilities, challenges, and opportunities associated with Occupational Therapists (OTs) in the context of India Bangalore. As a rapidly urbanizing metropolis with a diverse population and unique healthcare landscape, Bangalore necessitates tailored approaches to occupational therapy that address both individual and community needs. The paper underscores the significance of occupational therapists in enhancing quality of life, promoting rehabilitation, and fostering inclusivity within the Indian healthcare framework.</w:t>
      </w:r>
    </w:p>
    <w:bookmarkStart w:id="20" w:name="introduction"/>
    <w:p>
      <w:pPr>
        <w:pStyle w:val="Heading2"/>
      </w:pPr>
      <w:r>
        <w:t xml:space="preserve">Introduction</w:t>
      </w:r>
    </w:p>
    <w:p>
      <w:pPr>
        <w:pStyle w:val="FirstParagraph"/>
      </w:pPr>
      <w:r>
        <w:rPr>
          <w:bCs/>
          <w:b/>
        </w:rPr>
        <w:t xml:space="preserve">Occupational Therapist</w:t>
      </w:r>
      <w:r>
        <w:t xml:space="preserve"> </w:t>
      </w:r>
      <w:r>
        <w:t xml:space="preserve">in India Bangalore is a critical profession that bridges the gap between medical treatment and functional independence. With Bangalore’s status as a global hub for technology, education, and healthcare innovation, the demand for specialized services such as occupational therapy has grown exponentially. Occupational therapists play a pivotal role in addressing physical, cognitive, and emotional barriers to daily living activities for individuals across diverse demographics—ranging from children with developmental disorders to elderly patients recovering from stroke or injury.</w:t>
      </w:r>
    </w:p>
    <w:bookmarkEnd w:id="20"/>
    <w:bookmarkStart w:id="21" w:name="X157903807ecbc4cf8c03c15c7b6a0f5d093483c"/>
    <w:p>
      <w:pPr>
        <w:pStyle w:val="Heading2"/>
      </w:pPr>
      <w:r>
        <w:t xml:space="preserve">The Role of Occupational Therapists in India Bangalore</w:t>
      </w:r>
    </w:p>
    <w:p>
      <w:pPr>
        <w:pStyle w:val="FirstParagraph"/>
      </w:pPr>
      <w:r>
        <w:t xml:space="preserve">In the context of</w:t>
      </w:r>
      <w:r>
        <w:t xml:space="preserve"> </w:t>
      </w:r>
      <w:r>
        <w:rPr>
          <w:bCs/>
          <w:b/>
        </w:rPr>
        <w:t xml:space="preserve">India Bangalore</w:t>
      </w:r>
      <w:r>
        <w:t xml:space="preserve">, occupational therapists are entrusted with a multifaceted role that extends beyond clinical settings. Their primary objective is to enable individuals to engage in meaningful activities (occupations) that contribute to their well-being and societal integration. This includes:</w:t>
      </w:r>
    </w:p>
    <w:p>
      <w:pPr>
        <w:numPr>
          <w:ilvl w:val="0"/>
          <w:numId w:val="1001"/>
        </w:numPr>
        <w:pStyle w:val="Compact"/>
      </w:pPr>
      <w:r>
        <w:t xml:space="preserve">Rehabilitation Services:** Providing post-surgical or post-injury rehabilitation programs tailored to patients recovering from orthopedic, neurological, or cardiovascular conditions.</w:t>
      </w:r>
    </w:p>
    <w:p>
      <w:pPr>
        <w:numPr>
          <w:ilvl w:val="0"/>
          <w:numId w:val="1001"/>
        </w:numPr>
        <w:pStyle w:val="Compact"/>
      </w:pPr>
      <w:r>
        <w:t xml:space="preserve">School-Based Interventions:** Supporting children with learning disabilities, autism spectrum disorders (ASD), and attention deficit hyperactivity disorder (ADHD) through sensory integration techniques and adaptive learning strategies.</w:t>
      </w:r>
    </w:p>
    <w:p>
      <w:pPr>
        <w:numPr>
          <w:ilvl w:val="0"/>
          <w:numId w:val="1001"/>
        </w:numPr>
        <w:pStyle w:val="Compact"/>
      </w:pPr>
      <w:r>
        <w:t xml:space="preserve">Community Outreach:** Collaborating with NGOs and government agencies to address occupational challenges in marginalized communities, such as improving access to livelihood opportunities for persons with disabilities.</w:t>
      </w:r>
    </w:p>
    <w:p>
      <w:pPr>
        <w:numPr>
          <w:ilvl w:val="0"/>
          <w:numId w:val="1001"/>
        </w:numPr>
        <w:pStyle w:val="Compact"/>
      </w:pPr>
      <w:r>
        <w:t xml:space="preserve">Elderly Care:** Designing interventions to enhance mobility, cognition, and independence among the aging population in Bangalore’s rapidly expanding geriatric care sector.</w:t>
      </w:r>
    </w:p>
    <w:bookmarkEnd w:id="21"/>
    <w:bookmarkStart w:id="22" w:name="X7ba566a1e134a4b75626ab6827592d211357a2b"/>
    <w:p>
      <w:pPr>
        <w:pStyle w:val="Heading2"/>
      </w:pPr>
      <w:r>
        <w:t xml:space="preserve">Challenges Faced by Occupational Therapists in India Bangalore</w:t>
      </w:r>
    </w:p>
    <w:p>
      <w:pPr>
        <w:pStyle w:val="FirstParagraph"/>
      </w:pPr>
      <w:r>
        <w:t xml:space="preserve">Despite the growing recognition of their contributions, occupational therapists in</w:t>
      </w:r>
      <w:r>
        <w:t xml:space="preserve"> </w:t>
      </w:r>
      <w:r>
        <w:rPr>
          <w:bCs/>
          <w:b/>
        </w:rPr>
        <w:t xml:space="preserve">India Bangalore</w:t>
      </w:r>
      <w:r>
        <w:t xml:space="preserve"> </w:t>
      </w:r>
      <w:r>
        <w:t xml:space="preserve">encounter several challenges that hinder effective service delivery. These include:</w:t>
      </w:r>
    </w:p>
    <w:p>
      <w:pPr>
        <w:numPr>
          <w:ilvl w:val="0"/>
          <w:numId w:val="1002"/>
        </w:numPr>
        <w:pStyle w:val="Compact"/>
      </w:pPr>
      <w:r>
        <w:t xml:space="preserve">Limited Awareness:** Many patients and families remain unaware of the scope of occupational therapy, often confusing it with physiotherapy or psychological counseling.</w:t>
      </w:r>
    </w:p>
    <w:p>
      <w:pPr>
        <w:numPr>
          <w:ilvl w:val="0"/>
          <w:numId w:val="1002"/>
        </w:numPr>
        <w:pStyle w:val="Compact"/>
      </w:pPr>
      <w:r>
        <w:t xml:space="preserve">Resource Constraints:** Private healthcare facilities in urban areas like Bangalore often lack specialized equipment for therapeutic interventions, while public institutions face budgetary limitations.</w:t>
      </w:r>
    </w:p>
    <w:p>
      <w:pPr>
        <w:numPr>
          <w:ilvl w:val="0"/>
          <w:numId w:val="1002"/>
        </w:numPr>
        <w:pStyle w:val="Compact"/>
      </w:pPr>
      <w:r>
        <w:t xml:space="preserve">Cultural Barriers:** Traditional beliefs and practices in Indian society sometimes discourage individuals from seeking therapy for mental health or developmental issues.</w:t>
      </w:r>
    </w:p>
    <w:p>
      <w:pPr>
        <w:numPr>
          <w:ilvl w:val="0"/>
          <w:numId w:val="1002"/>
        </w:numPr>
        <w:pStyle w:val="Compact"/>
      </w:pPr>
      <w:r>
        <w:t xml:space="preserve">Workload and Burnout:** The high demand for services, coupled with limited professional support staff, leads to excessive workloads and potential burnout among occupational therapists.</w:t>
      </w:r>
    </w:p>
    <w:bookmarkEnd w:id="22"/>
    <w:bookmarkStart w:id="23" w:name="Xd21098cc276b432098a188e805501039d5d14bf"/>
    <w:p>
      <w:pPr>
        <w:pStyle w:val="Heading2"/>
      </w:pPr>
      <w:r>
        <w:t xml:space="preserve">Opportunities for Occupational Therapists in India Bangalore</w:t>
      </w:r>
    </w:p>
    <w:p>
      <w:pPr>
        <w:pStyle w:val="FirstParagraph"/>
      </w:pPr>
      <w:r>
        <w:rPr>
          <w:bCs/>
          <w:b/>
        </w:rPr>
        <w:t xml:space="preserve">Occupational Therapist</w:t>
      </w:r>
      <w:r>
        <w:t xml:space="preserve"> </w:t>
      </w:r>
      <w:r>
        <w:t xml:space="preserve">in</w:t>
      </w:r>
      <w:r>
        <w:t xml:space="preserve"> </w:t>
      </w:r>
      <w:r>
        <w:rPr>
          <w:bCs/>
          <w:b/>
        </w:rPr>
        <w:t xml:space="preserve">India Bangalore</w:t>
      </w:r>
      <w:r>
        <w:t xml:space="preserve"> </w:t>
      </w:r>
      <w:r>
        <w:t xml:space="preserve">stand at the intersection of innovation and tradition, with numerous opportunities to influence healthcare outcomes. These include:</w:t>
      </w:r>
    </w:p>
    <w:p>
      <w:pPr>
        <w:numPr>
          <w:ilvl w:val="0"/>
          <w:numId w:val="1003"/>
        </w:numPr>
        <w:pStyle w:val="Compact"/>
      </w:pPr>
      <w:r>
        <w:t xml:space="preserve">Tech Integration:** Leveraging digital tools such as virtual reality (VR) and teletherapy platforms to expand access to care, particularly for remote or underserved communities.</w:t>
      </w:r>
    </w:p>
    <w:p>
      <w:pPr>
        <w:numPr>
          <w:ilvl w:val="0"/>
          <w:numId w:val="1003"/>
        </w:numPr>
        <w:pStyle w:val="Compact"/>
      </w:pPr>
      <w:r>
        <w:t xml:space="preserve">Collaborative Care Models:** Partnering with multidisciplinary teams (e.g., physicians, psychologists, social workers) to provide holistic patient-centered care in hospitals and clinics.</w:t>
      </w:r>
    </w:p>
    <w:p>
      <w:pPr>
        <w:numPr>
          <w:ilvl w:val="0"/>
          <w:numId w:val="1003"/>
        </w:numPr>
        <w:pStyle w:val="Compact"/>
      </w:pPr>
      <w:r>
        <w:t xml:space="preserve">Policy Advocacy:** Engaging with policymakers to integrate occupational therapy into India’s national healthcare programs and ensure equitable access for all socioeconomic groups.</w:t>
      </w:r>
    </w:p>
    <w:p>
      <w:pPr>
        <w:numPr>
          <w:ilvl w:val="0"/>
          <w:numId w:val="1003"/>
        </w:numPr>
        <w:pStyle w:val="Compact"/>
      </w:pPr>
      <w:r>
        <w:t xml:space="preserve">Research and Academia:** Contributing to academic research on occupational therapy practices in Indian contexts, which can inform curriculum updates and training programs for aspiring therapists.</w:t>
      </w:r>
    </w:p>
    <w:bookmarkEnd w:id="23"/>
    <w:bookmarkStart w:id="24" w:name="Xafe3d577ead41568445a141ded8d898a51975df"/>
    <w:p>
      <w:pPr>
        <w:pStyle w:val="Heading2"/>
      </w:pPr>
      <w:r>
        <w:t xml:space="preserve">Case Studies: Occupational Therapy in Action</w:t>
      </w:r>
    </w:p>
    <w:p>
      <w:pPr>
        <w:pStyle w:val="FirstParagraph"/>
      </w:pPr>
      <w:r>
        <w:t xml:space="preserve">The application of occupational therapy in</w:t>
      </w:r>
      <w:r>
        <w:t xml:space="preserve"> </w:t>
      </w:r>
      <w:r>
        <w:rPr>
          <w:bCs/>
          <w:b/>
        </w:rPr>
        <w:t xml:space="preserve">India Bangalore</w:t>
      </w:r>
      <w:r>
        <w:t xml:space="preserve"> </w:t>
      </w:r>
      <w:r>
        <w:t xml:space="preserve">is exemplified by case studies that highlight its transformative impact. For instance:</w:t>
      </w:r>
    </w:p>
    <w:p>
      <w:pPr>
        <w:numPr>
          <w:ilvl w:val="0"/>
          <w:numId w:val="1004"/>
        </w:numPr>
        <w:pStyle w:val="Compact"/>
      </w:pPr>
      <w:r>
        <w:rPr>
          <w:iCs/>
          <w:i/>
        </w:rPr>
        <w:t xml:space="preserve">A Stroke Survivor’s Journey:</w:t>
      </w:r>
      <w:r>
        <w:t xml:space="preserve"> </w:t>
      </w:r>
      <w:r>
        <w:t xml:space="preserve">An elderly patient recovering from a stroke received personalized occupational therapy to regain hand mobility and relearn daily tasks such as cooking and dressing, enabling their return to independent living.</w:t>
      </w:r>
    </w:p>
    <w:p>
      <w:pPr>
        <w:numPr>
          <w:ilvl w:val="0"/>
          <w:numId w:val="1004"/>
        </w:numPr>
        <w:pStyle w:val="Compact"/>
      </w:pPr>
      <w:r>
        <w:rPr>
          <w:iCs/>
          <w:i/>
        </w:rPr>
        <w:t xml:space="preserve">School Integration for Children with ASD:</w:t>
      </w:r>
      <w:r>
        <w:t xml:space="preserve"> </w:t>
      </w:r>
      <w:r>
        <w:t xml:space="preserve">Occupational therapists in Bangalore have successfully implemented sensory-friendly classroom environments, allowing children with autism spectrum disorder to thrive academically and socially.</w:t>
      </w:r>
    </w:p>
    <w:bookmarkEnd w:id="24"/>
    <w:bookmarkStart w:id="25" w:name="future-directions-and-conclusion"/>
    <w:p>
      <w:pPr>
        <w:pStyle w:val="Heading2"/>
      </w:pPr>
      <w:r>
        <w:t xml:space="preserve">FUTURE DIRECTIONS AND CONCLUSION</w:t>
      </w:r>
    </w:p>
    <w:p>
      <w:pPr>
        <w:pStyle w:val="FirstParagraph"/>
      </w:pPr>
      <w:r>
        <w:t xml:space="preserve">The future of occupational therapy in</w:t>
      </w:r>
      <w:r>
        <w:t xml:space="preserve"> </w:t>
      </w:r>
      <w:r>
        <w:rPr>
          <w:bCs/>
          <w:b/>
        </w:rPr>
        <w:t xml:space="preserve">India Bangalore</w:t>
      </w:r>
      <w:r>
        <w:t xml:space="preserve"> </w:t>
      </w:r>
      <w:r>
        <w:t xml:space="preserve">hinges on addressing existing challenges while capitalizing on emerging opportunities. Strengthening public-private partnerships, enhancing community awareness, and investing in technology-driven solutions can position occupational therapists as key players in India’s evolving healthcare ecosystem. As an academic document, this paper emphasizes the urgent need to prioritize the role of</w:t>
      </w:r>
      <w:r>
        <w:t xml:space="preserve"> </w:t>
      </w:r>
      <w:r>
        <w:rPr>
          <w:bCs/>
          <w:b/>
        </w:rPr>
        <w:t xml:space="preserve">Occupational Therapist</w:t>
      </w:r>
      <w:r>
        <w:t xml:space="preserve"> </w:t>
      </w:r>
      <w:r>
        <w:t xml:space="preserve">in</w:t>
      </w:r>
      <w:r>
        <w:t xml:space="preserve"> </w:t>
      </w:r>
      <w:r>
        <w:rPr>
          <w:bCs/>
          <w:b/>
        </w:rPr>
        <w:t xml:space="preserve">India Bangalore</w:t>
      </w:r>
      <w:r>
        <w:t xml:space="preserve">, ensuring that their expertise contributes to a more inclusive and resilient society.</w:t>
      </w:r>
    </w:p>
    <w:p>
      <w:pPr>
        <w:pStyle w:val="BodyText"/>
      </w:pPr>
      <w:r>
        <w:t xml:space="preserve">In conclusion, the integration of occupational therapy into India’s healthcare framework—particularly in dynamic urban centers like Bangalore—requires collaborative efforts from professionals, policymakers, and communities. By fostering an environment where</w:t>
      </w:r>
      <w:r>
        <w:t xml:space="preserve"> </w:t>
      </w:r>
      <w:r>
        <w:rPr>
          <w:bCs/>
          <w:b/>
        </w:rPr>
        <w:t xml:space="preserve">Occupational Therapist</w:t>
      </w:r>
      <w:r>
        <w:t xml:space="preserve"> </w:t>
      </w:r>
      <w:r>
        <w:t xml:space="preserve">can thrive, India can unlock the full potential of this vital profession to improve individual and societal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India Bangalore</dc:title>
  <dc:creator/>
  <dc:language>en</dc:language>
  <cp:keywords/>
  <dcterms:created xsi:type="dcterms:W3CDTF">2026-07-23T15:07:53Z</dcterms:created>
  <dcterms:modified xsi:type="dcterms:W3CDTF">2026-07-23T15:07:53Z</dcterms:modified>
</cp:coreProperties>
</file>

<file path=docProps/custom.xml><?xml version="1.0" encoding="utf-8"?>
<Properties xmlns="http://schemas.openxmlformats.org/officeDocument/2006/custom-properties" xmlns:vt="http://schemas.openxmlformats.org/officeDocument/2006/docPropsVTypes"/>
</file>