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7" w:name="X84aab4d4d052dc3ea193287fb9ca0349722c972"/>
    <w:p>
      <w:pPr>
        <w:pStyle w:val="Heading1"/>
      </w:pPr>
      <w:r>
        <w:rPr>
          <w:bCs/>
          <w:b/>
        </w:rPr>
        <w:t xml:space="preserve">Abstract Academic Document: The Role and Impact of Occupational Therapists in Israel Tel Aviv</w:t>
      </w:r>
    </w:p>
    <w:p>
      <w:pPr>
        <w:pStyle w:val="FirstParagraph"/>
      </w:pPr>
      <w:r>
        <w:rPr>
          <w:bCs/>
          <w:b/>
        </w:rPr>
        <w:t xml:space="preserve">Keywords:</w:t>
      </w:r>
      <w:r>
        <w:t xml:space="preserve"> </w:t>
      </w:r>
      <w:r>
        <w:rPr>
          <w:iCs/>
          <w:i/>
        </w:rPr>
        <w:t xml:space="preserve">Occupational Therapist, Israel Tel Aviv, Abstract academic.</w:t>
      </w:r>
    </w:p>
    <w:bookmarkStart w:id="20" w:name="introduction"/>
    <w:p>
      <w:pPr>
        <w:pStyle w:val="Heading2"/>
      </w:pPr>
      <w:r>
        <w:rPr>
          <w:bCs/>
          <w:b/>
        </w:rPr>
        <w:t xml:space="preserve">Introduction</w:t>
      </w:r>
    </w:p>
    <w:p>
      <w:pPr>
        <w:pStyle w:val="FirstParagraph"/>
      </w:pPr>
      <w:r>
        <w:t xml:space="preserve">In the dynamic urban landscape of</w:t>
      </w:r>
      <w:r>
        <w:t xml:space="preserve"> </w:t>
      </w:r>
      <w:r>
        <w:rPr>
          <w:iCs/>
          <w:i/>
        </w:rPr>
        <w:t xml:space="preserve">Tel Aviv, Israel</w:t>
      </w:r>
      <w:r>
        <w:t xml:space="preserve">, the field of occupational therapy has emerged as a critical component of healthcare and social welfare systems. This</w:t>
      </w:r>
      <w:r>
        <w:t xml:space="preserve"> </w:t>
      </w:r>
      <w:r>
        <w:rPr>
          <w:bCs/>
          <w:b/>
        </w:rPr>
        <w:t xml:space="preserve">Abstract Academic Document</w:t>
      </w:r>
      <w:r>
        <w:t xml:space="preserve"> </w:t>
      </w:r>
      <w:r>
        <w:t xml:space="preserve">explores the multifaceted roles, challenges, and contributions of</w:t>
      </w:r>
      <w:r>
        <w:t xml:space="preserve"> </w:t>
      </w:r>
      <w:r>
        <w:rPr>
          <w:bCs/>
          <w:b/>
        </w:rPr>
        <w:t xml:space="preserve">Occupational Therapists (OTs)</w:t>
      </w:r>
      <w:r>
        <w:t xml:space="preserve"> </w:t>
      </w:r>
      <w:r>
        <w:t xml:space="preserve">within this vibrant city. As Tel Aviv continues to grow as a hub for innovation in medicine, technology, and education, the demand for specialized healthcare professionals—particularly OTs—has surged. This document examines how occupational therapy practices are uniquely adapted to the cultural, social, and geographic context of</w:t>
      </w:r>
      <w:r>
        <w:t xml:space="preserve"> </w:t>
      </w:r>
      <w:r>
        <w:rPr>
          <w:iCs/>
          <w:i/>
        </w:rPr>
        <w:t xml:space="preserve">Tel Aviv</w:t>
      </w:r>
      <w:r>
        <w:t xml:space="preserve">, while also addressing broader implications for global occupational therapy frameworks.</w:t>
      </w:r>
    </w:p>
    <w:bookmarkEnd w:id="20"/>
    <w:bookmarkStart w:id="21" w:name="X10e4714f00aec33193fed26303bb47550e07d06"/>
    <w:p>
      <w:pPr>
        <w:pStyle w:val="Heading2"/>
      </w:pPr>
      <w:r>
        <w:rPr>
          <w:bCs/>
          <w:b/>
        </w:rPr>
        <w:t xml:space="preserve">The Role of Occupational Therapists in Israel Tel Aviv</w:t>
      </w:r>
    </w:p>
    <w:p>
      <w:pPr>
        <w:pStyle w:val="FirstParagraph"/>
      </w:pPr>
      <w:r>
        <w:rPr>
          <w:iCs/>
          <w:i/>
        </w:rPr>
        <w:t xml:space="preserve">Occupational Therapists</w:t>
      </w:r>
      <w:r>
        <w:t xml:space="preserve"> </w:t>
      </w:r>
      <w:r>
        <w:t xml:space="preserve">in</w:t>
      </w:r>
      <w:r>
        <w:t xml:space="preserve"> </w:t>
      </w:r>
      <w:r>
        <w:rPr>
          <w:iCs/>
          <w:i/>
        </w:rPr>
        <w:t xml:space="preserve">Tel Aviv, Israel</w:t>
      </w:r>
      <w:r>
        <w:t xml:space="preserve">, operate across diverse settings, including hospitals, schools, rehabilitation centers, and community clinics. Their primary objective is to enhance the quality of life for individuals by enabling them to perform meaningful activities (occupations) despite physical, sensory, or cognitive challenges. In a city characterized by its high population density and multicultural demographics, OTs play a pivotal role in addressing the unique needs of patients from varied cultural backgrounds.</w:t>
      </w:r>
    </w:p>
    <w:p>
      <w:pPr>
        <w:pStyle w:val="BodyText"/>
      </w:pPr>
      <w:r>
        <w:t xml:space="preserve">In</w:t>
      </w:r>
      <w:r>
        <w:t xml:space="preserve"> </w:t>
      </w:r>
      <w:r>
        <w:rPr>
          <w:iCs/>
          <w:i/>
        </w:rPr>
        <w:t xml:space="preserve">Tel Aviv</w:t>
      </w:r>
      <w:r>
        <w:t xml:space="preserve">, occupational therapists are frequently involved in post-stroke rehabilitation programs at leading hospitals such as Sheba Medical Center and Ichilov Hospital. They also support children with developmental disorders through early intervention programs at schools and community centers. Additionally, OTs contribute to mental health services by designing therapeutic activities for individuals experiencing anxiety, depression, or trauma—a growing concern in a city marked by both innovation and stress.</w:t>
      </w:r>
    </w:p>
    <w:bookmarkEnd w:id="21"/>
    <w:bookmarkStart w:id="22" w:name="Xd93a9ccc33ada42bc21d349a3dcd4fc384b23f2"/>
    <w:p>
      <w:pPr>
        <w:pStyle w:val="Heading2"/>
      </w:pPr>
      <w:r>
        <w:rPr>
          <w:bCs/>
          <w:b/>
        </w:rPr>
        <w:t xml:space="preserve">Cultural and Social Context: Occupational Therapy in Tel Aviv</w:t>
      </w:r>
    </w:p>
    <w:p>
      <w:pPr>
        <w:pStyle w:val="FirstParagraph"/>
      </w:pPr>
      <w:r>
        <w:t xml:space="preserve">The cultural fabric of</w:t>
      </w:r>
      <w:r>
        <w:t xml:space="preserve"> </w:t>
      </w:r>
      <w:r>
        <w:rPr>
          <w:iCs/>
          <w:i/>
        </w:rPr>
        <w:t xml:space="preserve">Tel Aviv</w:t>
      </w:r>
      <w:r>
        <w:t xml:space="preserve">—a blend of Israeli traditions, global influences, and progressive values—shapes the practice of occupational therapy. For instance, OTs must navigate the intersection of religious practices and modern healthcare expectations. In Jewish communities, for example, therapists may incorporate halachic (Jewish law) considerations into rehabilitation plans for patients recovering from injuries or surgeries.</w:t>
      </w:r>
    </w:p>
    <w:p>
      <w:pPr>
        <w:pStyle w:val="BodyText"/>
      </w:pPr>
      <w:r>
        <w:t xml:space="preserve">Moreover,</w:t>
      </w:r>
      <w:r>
        <w:t xml:space="preserve"> </w:t>
      </w:r>
      <w:r>
        <w:rPr>
          <w:iCs/>
          <w:i/>
        </w:rPr>
        <w:t xml:space="preserve">Tel Aviv</w:t>
      </w:r>
      <w:r>
        <w:t xml:space="preserve">’s reputation as a “city of diversity” necessitates cultural competence among occupational therapists. With a significant expatriate population and a growing Arab-Israeli community, OTs must tailor interventions to respect linguistic, religious, and social norms. This includes providing services in multiple languages (e.g., Hebrew, Arabic, English) and integrating culturally relevant activities into therapy sessions.</w:t>
      </w:r>
    </w:p>
    <w:bookmarkEnd w:id="22"/>
    <w:bookmarkStart w:id="23" w:name="X648184889d834b5db2ce766eba3e97135304d5d"/>
    <w:p>
      <w:pPr>
        <w:pStyle w:val="Heading2"/>
      </w:pPr>
      <w:r>
        <w:rPr>
          <w:bCs/>
          <w:b/>
        </w:rPr>
        <w:t xml:space="preserve">Education and Professional Development for Occupational Therapists in Israel</w:t>
      </w:r>
    </w:p>
    <w:p>
      <w:pPr>
        <w:pStyle w:val="FirstParagraph"/>
      </w:pPr>
      <w:r>
        <w:t xml:space="preserve">To practice in</w:t>
      </w:r>
      <w:r>
        <w:t xml:space="preserve"> </w:t>
      </w:r>
      <w:r>
        <w:rPr>
          <w:iCs/>
          <w:i/>
        </w:rPr>
        <w:t xml:space="preserve">Israel Tel Aviv</w:t>
      </w:r>
      <w:r>
        <w:t xml:space="preserve">, occupational therapists must complete a rigorous academic program. In Israel, OT education is typically offered through institutions such as the Hebrew University of Jerusalem or the Technion-Israel Institute of Technology. These programs emphasize clinical skills, research methodologies, and interdisciplinary collaboration—a critical requirement for addressing complex patient needs in urban settings.</w:t>
      </w:r>
    </w:p>
    <w:p>
      <w:pPr>
        <w:pStyle w:val="BodyText"/>
      </w:pPr>
      <w:r>
        <w:t xml:space="preserve">Continuing education is also vital for</w:t>
      </w:r>
      <w:r>
        <w:t xml:space="preserve"> </w:t>
      </w:r>
      <w:r>
        <w:rPr>
          <w:iCs/>
          <w:i/>
        </w:rPr>
        <w:t xml:space="preserve">Occupational Therapists</w:t>
      </w:r>
      <w:r>
        <w:t xml:space="preserve"> </w:t>
      </w:r>
      <w:r>
        <w:t xml:space="preserve">in</w:t>
      </w:r>
      <w:r>
        <w:t xml:space="preserve"> </w:t>
      </w:r>
      <w:r>
        <w:rPr>
          <w:iCs/>
          <w:i/>
        </w:rPr>
        <w:t xml:space="preserve">Tel Aviv</w:t>
      </w:r>
      <w:r>
        <w:t xml:space="preserve">. With rapid advancements in medical technology (e.g., robotic rehabilitation devices) and mental health awareness, OTs must stay updated through workshops, conferences, and certifications. The Israeli Ministry of Health mandates ongoing professional development to ensure practitioners adhere to national standards.</w:t>
      </w:r>
    </w:p>
    <w:bookmarkEnd w:id="23"/>
    <w:bookmarkStart w:id="24" w:name="X4a31159abdf9dcf26a602a2d4188d5614114efe"/>
    <w:p>
      <w:pPr>
        <w:pStyle w:val="Heading2"/>
      </w:pPr>
      <w:r>
        <w:rPr>
          <w:bCs/>
          <w:b/>
        </w:rPr>
        <w:t xml:space="preserve">Challenges Faced by Occupational Therapists in Tel Aviv</w:t>
      </w:r>
    </w:p>
    <w:p>
      <w:pPr>
        <w:pStyle w:val="FirstParagraph"/>
      </w:pPr>
      <w:r>
        <w:t xml:space="preserve">Despite their critical role, occupational therapists in</w:t>
      </w:r>
      <w:r>
        <w:t xml:space="preserve"> </w:t>
      </w:r>
      <w:r>
        <w:rPr>
          <w:iCs/>
          <w:i/>
        </w:rPr>
        <w:t xml:space="preserve">Tel Aviv</w:t>
      </w:r>
      <w:r>
        <w:t xml:space="preserve"> </w:t>
      </w:r>
      <w:r>
        <w:t xml:space="preserve">encounter several challenges. These include high patient volumes due to the city’s population density, limited resources for long-term rehabilitation programs, and the need to balance clinical demands with administrative responsibilities. Additionally, disparities in access to occupational therapy services between affluent neighborhoods and underserved areas remain a pressing issue.</w:t>
      </w:r>
    </w:p>
    <w:p>
      <w:pPr>
        <w:pStyle w:val="BodyText"/>
      </w:pPr>
      <w:r>
        <w:t xml:space="preserve">Another challenge is the integration of technology into practice. While</w:t>
      </w:r>
      <w:r>
        <w:t xml:space="preserve"> </w:t>
      </w:r>
      <w:r>
        <w:rPr>
          <w:iCs/>
          <w:i/>
        </w:rPr>
        <w:t xml:space="preserve">Tel Aviv</w:t>
      </w:r>
      <w:r>
        <w:t xml:space="preserve"> </w:t>
      </w:r>
      <w:r>
        <w:t xml:space="preserve">is a global leader in health tech innovation, some OTs struggle to adopt digital tools such as telehealth platforms or virtual reality (VR) for therapy sessions. Addressing these challenges requires collaborative efforts between healthcare providers, policymakers, and technologists.</w:t>
      </w:r>
    </w:p>
    <w:bookmarkEnd w:id="24"/>
    <w:bookmarkStart w:id="25" w:name="X9b583210b00ae5b55864ab14a87fe1d3b336595"/>
    <w:p>
      <w:pPr>
        <w:pStyle w:val="Heading2"/>
      </w:pPr>
      <w:r>
        <w:rPr>
          <w:bCs/>
          <w:b/>
        </w:rPr>
        <w:t xml:space="preserve">Future Directions: Occupational Therapy in a Globalized Tel Aviv</w:t>
      </w:r>
    </w:p>
    <w:p>
      <w:pPr>
        <w:pStyle w:val="FirstParagraph"/>
      </w:pPr>
      <w:r>
        <w:t xml:space="preserve">Looking ahead, the role of</w:t>
      </w:r>
      <w:r>
        <w:t xml:space="preserve"> </w:t>
      </w:r>
      <w:r>
        <w:rPr>
          <w:iCs/>
          <w:i/>
        </w:rPr>
        <w:t xml:space="preserve">Occupational Therapists</w:t>
      </w:r>
      <w:r>
        <w:t xml:space="preserve"> </w:t>
      </w:r>
      <w:r>
        <w:t xml:space="preserve">in</w:t>
      </w:r>
      <w:r>
        <w:t xml:space="preserve"> </w:t>
      </w:r>
      <w:r>
        <w:rPr>
          <w:iCs/>
          <w:i/>
        </w:rPr>
        <w:t xml:space="preserve">Tel Aviv</w:t>
      </w:r>
      <w:r>
        <w:t xml:space="preserve"> </w:t>
      </w:r>
      <w:r>
        <w:t xml:space="preserve">is poised to expand further. As the city invests in aging-in-place initiatives and mental health infrastructure, OTs will be at the forefront of designing interventions that promote independence and well-being across all age groups. For example, occupational therapists are increasingly involved in creating accessible environments for elderly populations, ensuring that urban spaces (e.g., public transportation, housing) cater to mobility needs.</w:t>
      </w:r>
    </w:p>
    <w:p>
      <w:pPr>
        <w:pStyle w:val="BodyText"/>
      </w:pPr>
      <w:r>
        <w:t xml:space="preserve">Moreover,</w:t>
      </w:r>
      <w:r>
        <w:t xml:space="preserve"> </w:t>
      </w:r>
      <w:r>
        <w:rPr>
          <w:iCs/>
          <w:i/>
        </w:rPr>
        <w:t xml:space="preserve">Tel Aviv</w:t>
      </w:r>
      <w:r>
        <w:t xml:space="preserve">’s status as a research hub offers opportunities for OTs to contribute to global knowledge. Collaborations between Israeli academic institutions and international organizations could lead to groundbreaking studies on occupational therapy’s role in post-conflict trauma recovery or digital health innovation.</w:t>
      </w:r>
    </w:p>
    <w:bookmarkEnd w:id="25"/>
    <w:bookmarkStart w:id="26" w:name="conclusion"/>
    <w:p>
      <w:pPr>
        <w:pStyle w:val="Heading2"/>
      </w:pPr>
      <w:r>
        <w:rPr>
          <w:bCs/>
          <w:b/>
        </w:rPr>
        <w:t xml:space="preserve">Conclusion</w:t>
      </w:r>
    </w:p>
    <w:p>
      <w:pPr>
        <w:pStyle w:val="FirstParagraph"/>
      </w:pPr>
      <w:r>
        <w:t xml:space="preserve">In conclusion,</w:t>
      </w:r>
      <w:r>
        <w:t xml:space="preserve"> </w:t>
      </w:r>
      <w:r>
        <w:rPr>
          <w:iCs/>
          <w:i/>
        </w:rPr>
        <w:t xml:space="preserve">Occupational Therapists</w:t>
      </w:r>
      <w:r>
        <w:t xml:space="preserve"> </w:t>
      </w:r>
      <w:r>
        <w:t xml:space="preserve">in</w:t>
      </w:r>
      <w:r>
        <w:t xml:space="preserve"> </w:t>
      </w:r>
      <w:r>
        <w:rPr>
          <w:iCs/>
          <w:i/>
        </w:rPr>
        <w:t xml:space="preserve">Tel Aviv, Israel</w:t>
      </w:r>
      <w:r>
        <w:t xml:space="preserve">, exemplify the adaptability and dedication required to address the complex healthcare needs of a modern metropolis. This</w:t>
      </w:r>
      <w:r>
        <w:t xml:space="preserve"> </w:t>
      </w:r>
      <w:r>
        <w:rPr>
          <w:bCs/>
          <w:b/>
        </w:rPr>
        <w:t xml:space="preserve">Abstract Academic Document</w:t>
      </w:r>
      <w:r>
        <w:t xml:space="preserve"> </w:t>
      </w:r>
      <w:r>
        <w:t xml:space="preserve">underscores their vital contributions to individual and community well-being while highlighting the unique challenges and opportunities presented by the city’s cultural diversity, technological advancements, and social dynamics. As</w:t>
      </w:r>
      <w:r>
        <w:t xml:space="preserve"> </w:t>
      </w:r>
      <w:r>
        <w:rPr>
          <w:iCs/>
          <w:i/>
        </w:rPr>
        <w:t xml:space="preserve">Tel Aviv</w:t>
      </w:r>
      <w:r>
        <w:t xml:space="preserve"> </w:t>
      </w:r>
      <w:r>
        <w:t xml:space="preserve">continues to evolve, so too must the practice of occupational therapy—ensuring that it remains a cornerstone of holistic healthcare in this dynamic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Israel Tel Aviv</dc:title>
  <dc:creator/>
  <dc:language>en</dc:language>
  <cp:keywords/>
  <dcterms:created xsi:type="dcterms:W3CDTF">2026-06-01T20:49:23Z</dcterms:created>
  <dcterms:modified xsi:type="dcterms:W3CDTF">2026-06-01T20:49:23Z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